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2" w:type="dxa"/>
        <w:tblInd w:w="-567" w:type="dxa"/>
        <w:tblCellMar>
          <w:left w:w="70" w:type="dxa"/>
          <w:right w:w="70" w:type="dxa"/>
        </w:tblCellMar>
        <w:tblLook w:val="0000" w:firstRow="0" w:lastRow="0" w:firstColumn="0" w:lastColumn="0" w:noHBand="0" w:noVBand="0"/>
      </w:tblPr>
      <w:tblGrid>
        <w:gridCol w:w="11022"/>
        <w:gridCol w:w="160"/>
      </w:tblGrid>
      <w:tr w:rsidR="00A6706B" w:rsidRPr="00A6706B" w14:paraId="7C4CAB72" w14:textId="77777777" w:rsidTr="00F97DB2">
        <w:tc>
          <w:tcPr>
            <w:tcW w:w="11022" w:type="dxa"/>
          </w:tcPr>
          <w:tbl>
            <w:tblPr>
              <w:tblW w:w="10866" w:type="dxa"/>
              <w:tblCellMar>
                <w:left w:w="120" w:type="dxa"/>
                <w:right w:w="120" w:type="dxa"/>
              </w:tblCellMar>
              <w:tblLook w:val="0000" w:firstRow="0" w:lastRow="0" w:firstColumn="0" w:lastColumn="0" w:noHBand="0" w:noVBand="0"/>
            </w:tblPr>
            <w:tblGrid>
              <w:gridCol w:w="5433"/>
              <w:gridCol w:w="5433"/>
            </w:tblGrid>
            <w:tr w:rsidR="00A6706B" w:rsidRPr="00A6706B" w14:paraId="08DB9B00" w14:textId="77777777" w:rsidTr="00FF73DE">
              <w:tc>
                <w:tcPr>
                  <w:tcW w:w="5103" w:type="dxa"/>
                  <w:tcBorders>
                    <w:top w:val="single" w:sz="6" w:space="0" w:color="FFFFFF"/>
                    <w:left w:val="single" w:sz="6" w:space="0" w:color="FFFFFF"/>
                    <w:bottom w:val="single" w:sz="6" w:space="0" w:color="FFFFFF"/>
                    <w:right w:val="single" w:sz="6" w:space="0" w:color="FFFFFF"/>
                  </w:tcBorders>
                </w:tcPr>
                <w:p w14:paraId="2520A830" w14:textId="77777777" w:rsidR="00FF73DE" w:rsidRPr="00A6706B" w:rsidRDefault="00FF73DE" w:rsidP="00D14FFB">
                  <w:pPr>
                    <w:spacing w:line="120" w:lineRule="exact"/>
                    <w:ind w:left="187" w:right="-102" w:firstLine="851"/>
                    <w:rPr>
                      <w:b/>
                      <w:u w:val="single"/>
                    </w:rPr>
                  </w:pPr>
                </w:p>
                <w:p w14:paraId="70E103EA" w14:textId="77777777" w:rsidR="00FF73DE" w:rsidRPr="00A6706B" w:rsidRDefault="00FF73DE" w:rsidP="00D14FFB">
                  <w:pPr>
                    <w:ind w:right="-104"/>
                    <w:jc w:val="center"/>
                    <w:rPr>
                      <w:b/>
                      <w:bCs/>
                    </w:rPr>
                  </w:pPr>
                  <w:r>
                    <w:t>TRIBUNAL ADMINISTRATIF</w:t>
                  </w:r>
                </w:p>
                <w:p w14:paraId="036016FB" w14:textId="77777777" w:rsidR="00FF73DE" w:rsidRPr="00A6706B" w:rsidRDefault="00B86F00" w:rsidP="00D14FFB">
                  <w:pPr>
                    <w:ind w:right="-104"/>
                    <w:jc w:val="center"/>
                    <w:rPr>
                      <w:b/>
                      <w:bCs/>
                    </w:rPr>
                  </w:pPr>
                  <w:r>
                    <w:t>DE CLERMONT-FERRAND</w:t>
                  </w:r>
                </w:p>
                <w:p w14:paraId="185E4F1D" w14:textId="77777777" w:rsidR="00FF73DE" w:rsidRPr="00A6706B" w:rsidRDefault="00FF73DE" w:rsidP="00D14FFB">
                  <w:pPr>
                    <w:ind w:left="306" w:right="-104" w:firstLine="851"/>
                    <w:jc w:val="center"/>
                    <w:rPr>
                      <w:b/>
                      <w:bCs/>
                    </w:rPr>
                  </w:pPr>
                </w:p>
                <w:p w14:paraId="750DBA4A" w14:textId="77777777" w:rsidR="00FF73DE" w:rsidRPr="00A6706B" w:rsidRDefault="00FF73DE" w:rsidP="00D14FFB">
                  <w:pPr>
                    <w:ind w:left="306" w:right="-104" w:firstLine="851"/>
                    <w:rPr>
                      <w:b/>
                      <w:bCs/>
                    </w:rPr>
                  </w:pPr>
                </w:p>
                <w:p w14:paraId="2AB08FE9" w14:textId="655F62F9" w:rsidR="00FF73DE" w:rsidRPr="00E80BAF" w:rsidRDefault="00FF73DE" w:rsidP="00D14FFB">
                  <w:pPr>
                    <w:ind w:right="-104"/>
                    <w:rPr>
                      <w:b/>
                      <w:bCs/>
                    </w:rPr>
                  </w:pPr>
                  <w:r>
                    <w:t>N°s 2400101-2500303</w:t>
                  </w:r>
                </w:p>
                <w:p w14:paraId="528DAE31" w14:textId="77777777" w:rsidR="00FF73DE" w:rsidRPr="00A6706B" w:rsidRDefault="00FF73DE" w:rsidP="00E80BAF">
                  <w:pPr>
                    <w:tabs>
                      <w:tab w:val="left" w:pos="1392"/>
                    </w:tabs>
                    <w:ind w:right="-104"/>
                  </w:pPr>
                  <w:r>
                    <w:t>___________</w:t>
                  </w:r>
                </w:p>
                <w:p w14:paraId="206071C2" w14:textId="77777777" w:rsidR="00FF73DE" w:rsidRPr="00A6706B" w:rsidRDefault="00FF73DE" w:rsidP="00D14FFB">
                  <w:pPr>
                    <w:ind w:right="-104"/>
                  </w:pPr>
                </w:p>
                <w:p w14:paraId="2EF8DECB" w14:textId="2F759772" w:rsidR="005312EB" w:rsidRPr="00A6706B" w:rsidRDefault="00595C4D" w:rsidP="00D14FFB">
                  <w:pPr>
                    <w:ind w:right="-104"/>
                  </w:pPr>
                  <w:r>
                    <w:t xml:space="preserve">M. </w:t>
                  </w:r>
                  <w:r w:rsidR="003141AA">
                    <w:t>Y.</w:t>
                  </w:r>
                </w:p>
                <w:p w14:paraId="1C87D7E2" w14:textId="35CD3037" w:rsidR="00FF73DE" w:rsidRPr="00A6706B" w:rsidRDefault="00FF73DE" w:rsidP="00D14FFB">
                  <w:pPr>
                    <w:ind w:right="-104"/>
                  </w:pPr>
                  <w:r>
                    <w:t>___________</w:t>
                  </w:r>
                </w:p>
                <w:p w14:paraId="2271AD2E" w14:textId="77777777" w:rsidR="00FF73DE" w:rsidRPr="00A6706B" w:rsidRDefault="00FF73DE" w:rsidP="00D14FFB">
                  <w:pPr>
                    <w:ind w:right="-104"/>
                  </w:pPr>
                </w:p>
                <w:p w14:paraId="7E0D7A66" w14:textId="18CC63B5" w:rsidR="003F5E23" w:rsidRPr="00A6706B" w:rsidRDefault="00B86F00" w:rsidP="00D14FFB">
                  <w:pPr>
                    <w:ind w:right="-104"/>
                  </w:pPr>
                  <w:r>
                    <w:t>Mme </w:t>
                  </w:r>
                  <w:r w:rsidR="003141AA">
                    <w:t>N.</w:t>
                  </w:r>
                </w:p>
                <w:p w14:paraId="661DA033" w14:textId="77777777" w:rsidR="00A44520" w:rsidRPr="00A6706B" w:rsidRDefault="00B86F00" w:rsidP="00D14FFB">
                  <w:pPr>
                    <w:ind w:right="-104"/>
                  </w:pPr>
                  <w:r>
                    <w:t>Rapporteure</w:t>
                  </w:r>
                </w:p>
                <w:p w14:paraId="1997BC31" w14:textId="77777777" w:rsidR="00FF73DE" w:rsidRPr="00A6706B" w:rsidRDefault="00FF73DE" w:rsidP="00D14FFB">
                  <w:pPr>
                    <w:ind w:right="-104"/>
                  </w:pPr>
                  <w:r>
                    <w:t>___________</w:t>
                  </w:r>
                </w:p>
                <w:p w14:paraId="6D1B5A59" w14:textId="77777777" w:rsidR="00FF73DE" w:rsidRPr="00A6706B" w:rsidRDefault="00FF73DE" w:rsidP="00D14FFB">
                  <w:pPr>
                    <w:ind w:right="-104"/>
                  </w:pPr>
                </w:p>
                <w:p w14:paraId="4D65EB29" w14:textId="1F66E8F7" w:rsidR="003F5E23" w:rsidRPr="00A6706B" w:rsidRDefault="00B86F00" w:rsidP="00D14FFB">
                  <w:pPr>
                    <w:ind w:right="-104"/>
                  </w:pPr>
                  <w:r>
                    <w:t>M</w:t>
                  </w:r>
                  <w:r w:rsidR="003141AA">
                    <w:t>.B.</w:t>
                  </w:r>
                </w:p>
                <w:p w14:paraId="59FB7436" w14:textId="77777777" w:rsidR="00FF73DE" w:rsidRPr="00A6706B" w:rsidRDefault="00FF73DE" w:rsidP="00D14FFB">
                  <w:pPr>
                    <w:ind w:right="-104"/>
                  </w:pPr>
                  <w:r>
                    <w:t>Rapporteur public</w:t>
                  </w:r>
                </w:p>
                <w:p w14:paraId="1EA6202C" w14:textId="77777777" w:rsidR="00FF73DE" w:rsidRPr="00A6706B" w:rsidRDefault="00FF73DE" w:rsidP="00D14FFB">
                  <w:pPr>
                    <w:ind w:right="-104"/>
                  </w:pPr>
                  <w:r>
                    <w:t>___________</w:t>
                  </w:r>
                </w:p>
                <w:p w14:paraId="662D08AE" w14:textId="77777777" w:rsidR="00FF73DE" w:rsidRPr="00A6706B" w:rsidRDefault="00FF73DE" w:rsidP="00D14FFB">
                  <w:pPr>
                    <w:ind w:right="-104"/>
                  </w:pPr>
                </w:p>
                <w:p w14:paraId="68B2ED1A" w14:textId="725AFC6B" w:rsidR="00FF73DE" w:rsidRPr="00A6706B" w:rsidRDefault="00FF73DE" w:rsidP="00D14FFB">
                  <w:pPr>
                    <w:ind w:right="-104"/>
                  </w:pPr>
                  <w:r>
                    <w:t>Audience du 27 février 2026</w:t>
                  </w:r>
                </w:p>
                <w:p w14:paraId="333EDBE2" w14:textId="1CEF6F1B" w:rsidR="00FF73DE" w:rsidRPr="00A6706B" w:rsidRDefault="00F105F1" w:rsidP="00D14FFB">
                  <w:pPr>
                    <w:ind w:right="-104"/>
                  </w:pPr>
                  <w:r>
                    <w:t>Décision du 13 mars 2026</w:t>
                  </w:r>
                </w:p>
                <w:p w14:paraId="0D8633FD" w14:textId="7B31E28D" w:rsidR="00DC1228" w:rsidRPr="00A6706B" w:rsidRDefault="00FF73DE" w:rsidP="00D14FFB">
                  <w:pPr>
                    <w:pStyle w:val="corps-de-texte"/>
                    <w:widowControl w:val="0"/>
                    <w:autoSpaceDE w:val="0"/>
                    <w:autoSpaceDN w:val="0"/>
                    <w:adjustRightInd w:val="0"/>
                    <w:rPr>
                      <w:rFonts w:ascii="Times New Roman" w:eastAsia="Times New Roman" w:hAnsi="Times New Roman"/>
                      <w:lang w:eastAsia="en-US"/>
                    </w:rPr>
                  </w:pPr>
                  <w:r>
                    <w:t>__________</w:t>
                  </w:r>
                </w:p>
                <w:p w14:paraId="27492B6B" w14:textId="0D95A56A" w:rsidR="00090648" w:rsidRPr="00A6706B" w:rsidRDefault="00090648" w:rsidP="00D14FFB">
                  <w:pPr>
                    <w:ind w:right="-104"/>
                  </w:pPr>
                  <w:r>
                    <w:t>335-01-03-02</w:t>
                  </w:r>
                </w:p>
                <w:p w14:paraId="40F786AF" w14:textId="17D7BBD6" w:rsidR="00090648" w:rsidRPr="00A6706B" w:rsidRDefault="00090648" w:rsidP="00D14FFB">
                  <w:pPr>
                    <w:ind w:right="-104"/>
                  </w:pPr>
                  <w:r>
                    <w:t>335-03</w:t>
                  </w:r>
                </w:p>
                <w:p w14:paraId="70851DF0" w14:textId="4797D813" w:rsidR="00DC1228" w:rsidRPr="00A6706B" w:rsidRDefault="00DD3412" w:rsidP="00D14FFB">
                  <w:pPr>
                    <w:ind w:right="-104"/>
                  </w:pPr>
                  <w:r>
                    <w:t>C+</w:t>
                  </w:r>
                </w:p>
                <w:p w14:paraId="3DDA86C2" w14:textId="77777777" w:rsidR="00FF73DE" w:rsidRPr="00A6706B" w:rsidRDefault="00FF73DE" w:rsidP="00E80BAF">
                  <w:pPr>
                    <w:ind w:right="-104"/>
                  </w:pPr>
                </w:p>
              </w:tc>
              <w:tc>
                <w:tcPr>
                  <w:tcW w:w="5103" w:type="dxa"/>
                  <w:tcBorders>
                    <w:top w:val="single" w:sz="6" w:space="0" w:color="FFFFFF"/>
                    <w:left w:val="single" w:sz="6" w:space="0" w:color="FFFFFF"/>
                    <w:bottom w:val="single" w:sz="6" w:space="0" w:color="FFFFFF"/>
                    <w:right w:val="single" w:sz="6" w:space="0" w:color="FFFFFF"/>
                  </w:tcBorders>
                </w:tcPr>
                <w:p w14:paraId="0370A303" w14:textId="77777777" w:rsidR="00FF73DE" w:rsidRPr="00A6706B" w:rsidRDefault="00FF73DE" w:rsidP="00D14FFB">
                  <w:pPr>
                    <w:pStyle w:val="En-tte"/>
                    <w:tabs>
                      <w:tab w:val="clear" w:pos="4536"/>
                      <w:tab w:val="clear" w:pos="9072"/>
                    </w:tabs>
                    <w:spacing w:line="120" w:lineRule="exact"/>
                    <w:ind w:left="186" w:firstLine="851"/>
                    <w:rPr>
                      <w:lang w:val="fr-FR"/>
                    </w:rPr>
                  </w:pPr>
                </w:p>
                <w:p w14:paraId="132A5819" w14:textId="77777777" w:rsidR="00FF73DE" w:rsidRPr="00A6706B" w:rsidRDefault="00FF73DE" w:rsidP="00595C4D">
                  <w:pPr>
                    <w:ind w:left="186" w:firstLine="851"/>
                  </w:pPr>
                </w:p>
                <w:p w14:paraId="5A827ECA" w14:textId="77777777" w:rsidR="00FF73DE" w:rsidRPr="00A6706B" w:rsidRDefault="00FF73DE">
                  <w:pPr>
                    <w:ind w:left="186" w:firstLine="851"/>
                  </w:pPr>
                </w:p>
                <w:p w14:paraId="5B46DEB4" w14:textId="77777777" w:rsidR="00FF73DE" w:rsidRPr="00A6706B" w:rsidRDefault="00FF73DE">
                  <w:pPr>
                    <w:ind w:left="186" w:firstLine="851"/>
                  </w:pPr>
                </w:p>
                <w:p w14:paraId="48DA78A1" w14:textId="77777777" w:rsidR="00FF73DE" w:rsidRPr="00A6706B" w:rsidRDefault="00FF73DE">
                  <w:pPr>
                    <w:ind w:left="186" w:firstLine="851"/>
                  </w:pPr>
                </w:p>
                <w:p w14:paraId="00529F25" w14:textId="77777777" w:rsidR="00FF73DE" w:rsidRPr="00A6706B" w:rsidRDefault="00FF73DE">
                  <w:pPr>
                    <w:ind w:left="-66"/>
                    <w:jc w:val="center"/>
                    <w:rPr>
                      <w:b/>
                      <w:bCs/>
                    </w:rPr>
                  </w:pPr>
                  <w:r>
                    <w:t>RÉPUBLIQUE FRANÇAISE</w:t>
                  </w:r>
                </w:p>
                <w:p w14:paraId="7CAFFC12" w14:textId="77777777" w:rsidR="00FF73DE" w:rsidRPr="00A6706B" w:rsidRDefault="00FF73DE">
                  <w:pPr>
                    <w:ind w:left="-66"/>
                    <w:rPr>
                      <w:b/>
                      <w:bCs/>
                    </w:rPr>
                  </w:pPr>
                </w:p>
                <w:p w14:paraId="06663023" w14:textId="77777777" w:rsidR="00FF73DE" w:rsidRPr="00A6706B" w:rsidRDefault="00FF73DE">
                  <w:pPr>
                    <w:ind w:left="-66"/>
                    <w:rPr>
                      <w:b/>
                      <w:bCs/>
                    </w:rPr>
                  </w:pPr>
                </w:p>
                <w:p w14:paraId="1951584E" w14:textId="77777777" w:rsidR="00FF73DE" w:rsidRPr="00A6706B" w:rsidRDefault="00FF73DE">
                  <w:pPr>
                    <w:ind w:left="-66"/>
                    <w:rPr>
                      <w:b/>
                      <w:bCs/>
                    </w:rPr>
                  </w:pPr>
                </w:p>
                <w:p w14:paraId="60B5548B" w14:textId="77777777" w:rsidR="00FF73DE" w:rsidRPr="00A6706B" w:rsidRDefault="00FF73DE">
                  <w:pPr>
                    <w:ind w:left="-66"/>
                    <w:jc w:val="center"/>
                    <w:rPr>
                      <w:b/>
                      <w:bCs/>
                    </w:rPr>
                  </w:pPr>
                  <w:r>
                    <w:t>AU NOM DU PEUPLE FRANÇAIS</w:t>
                  </w:r>
                </w:p>
                <w:p w14:paraId="277938C8" w14:textId="77777777" w:rsidR="00FF73DE" w:rsidRPr="00A6706B" w:rsidRDefault="00FF73DE">
                  <w:pPr>
                    <w:ind w:left="-66"/>
                    <w:rPr>
                      <w:b/>
                      <w:bCs/>
                    </w:rPr>
                  </w:pPr>
                </w:p>
                <w:p w14:paraId="708413CA" w14:textId="77777777" w:rsidR="00FF73DE" w:rsidRPr="00A6706B" w:rsidRDefault="00FF73DE">
                  <w:pPr>
                    <w:ind w:left="-66"/>
                  </w:pPr>
                </w:p>
                <w:p w14:paraId="15F822FF" w14:textId="77777777" w:rsidR="00FF73DE" w:rsidRPr="00A6706B" w:rsidRDefault="00FF73DE">
                  <w:pPr>
                    <w:ind w:left="-66"/>
                  </w:pPr>
                </w:p>
                <w:p w14:paraId="6B6358CA" w14:textId="77777777" w:rsidR="00FF73DE" w:rsidRPr="00A6706B" w:rsidRDefault="00151C27">
                  <w:pPr>
                    <w:ind w:left="-66"/>
                    <w:jc w:val="center"/>
                  </w:pPr>
                  <w:r>
                    <w:t>Le tribunal administratif de Clermont-Ferrand</w:t>
                  </w:r>
                </w:p>
                <w:p w14:paraId="5D523A83" w14:textId="77777777" w:rsidR="00FF73DE" w:rsidRPr="00A6706B" w:rsidRDefault="00FF73DE">
                  <w:pPr>
                    <w:ind w:left="-66"/>
                  </w:pPr>
                </w:p>
                <w:p w14:paraId="369B9A9E" w14:textId="77777777" w:rsidR="00FF73DE" w:rsidRPr="00A6706B" w:rsidRDefault="00FF73DE">
                  <w:pPr>
                    <w:ind w:left="-66"/>
                    <w:jc w:val="center"/>
                  </w:pPr>
                  <w:r>
                    <w:t>(1ère chambre)</w:t>
                  </w:r>
                </w:p>
                <w:p w14:paraId="0A876FE0" w14:textId="77777777" w:rsidR="00FF73DE" w:rsidRPr="00A6706B" w:rsidRDefault="00FF73DE" w:rsidP="00E80BAF">
                  <w:pPr>
                    <w:ind w:left="186" w:firstLine="851"/>
                  </w:pPr>
                </w:p>
              </w:tc>
            </w:tr>
          </w:tbl>
          <w:p w14:paraId="6BD6126F" w14:textId="77777777" w:rsidR="00FF73DE" w:rsidRPr="00A6706B" w:rsidRDefault="00FF73DE" w:rsidP="00D14FFB"/>
        </w:tc>
        <w:tc>
          <w:tcPr>
            <w:tcW w:w="160" w:type="dxa"/>
          </w:tcPr>
          <w:p w14:paraId="0E8E1873" w14:textId="77777777" w:rsidR="00FF73DE" w:rsidRPr="00A6706B" w:rsidRDefault="00FF73DE" w:rsidP="00595C4D"/>
        </w:tc>
      </w:tr>
    </w:tbl>
    <w:p w14:paraId="336505F0" w14:textId="77777777" w:rsidR="00151C27" w:rsidRPr="00A6706B" w:rsidRDefault="00151C27" w:rsidP="00D14FFB">
      <w:pPr>
        <w:pStyle w:val="corps-de-texte"/>
        <w:widowControl w:val="0"/>
        <w:autoSpaceDE w:val="0"/>
        <w:autoSpaceDN w:val="0"/>
        <w:adjustRightInd w:val="0"/>
        <w:rPr>
          <w:rFonts w:ascii="Times New Roman" w:eastAsia="Times New Roman" w:hAnsi="Times New Roman"/>
          <w:lang w:eastAsia="en-US"/>
        </w:rPr>
      </w:pPr>
    </w:p>
    <w:p w14:paraId="45A192F7" w14:textId="77777777" w:rsidR="00FF73DE" w:rsidRPr="00A6706B" w:rsidRDefault="00007643" w:rsidP="00595C4D">
      <w:pPr>
        <w:ind w:firstLine="851"/>
        <w:jc w:val="both"/>
      </w:pPr>
      <w:r>
        <w:t>Vu la procédure suivante :</w:t>
      </w:r>
    </w:p>
    <w:p w14:paraId="19396B07" w14:textId="4ACB9EA5" w:rsidR="00E13F6F" w:rsidRPr="00A6706B" w:rsidRDefault="00E13F6F">
      <w:pPr>
        <w:ind w:firstLine="851"/>
        <w:jc w:val="both"/>
        <w:outlineLvl w:val="0"/>
      </w:pPr>
    </w:p>
    <w:p w14:paraId="0091F524" w14:textId="515012A2" w:rsidR="00E13F6F" w:rsidRPr="00A6706B" w:rsidRDefault="00E13F6F">
      <w:pPr>
        <w:ind w:firstLine="851"/>
        <w:jc w:val="both"/>
        <w:outlineLvl w:val="0"/>
      </w:pPr>
      <w:r>
        <w:t xml:space="preserve">I- Par une requête, enregistrée le 15 janvier 2024 sous le n°2400101, M. </w:t>
      </w:r>
      <w:r w:rsidR="003141AA">
        <w:t>Y.</w:t>
      </w:r>
      <w:r>
        <w:t xml:space="preserve"> représenté par Me </w:t>
      </w:r>
      <w:r w:rsidR="003141AA">
        <w:t>V.</w:t>
      </w:r>
      <w:r>
        <w:t>, demande au tribunal :</w:t>
      </w:r>
    </w:p>
    <w:p w14:paraId="052AD196" w14:textId="56B71CEA" w:rsidR="00E13F6F" w:rsidRPr="00A6706B" w:rsidRDefault="00E13F6F">
      <w:pPr>
        <w:ind w:firstLine="851"/>
        <w:jc w:val="both"/>
        <w:outlineLvl w:val="0"/>
      </w:pPr>
    </w:p>
    <w:p w14:paraId="49DD2A67" w14:textId="4746F67F" w:rsidR="00E13F6F" w:rsidRPr="00A6706B" w:rsidRDefault="00E13F6F">
      <w:pPr>
        <w:ind w:firstLine="851"/>
        <w:jc w:val="both"/>
        <w:outlineLvl w:val="0"/>
      </w:pPr>
      <w:r>
        <w:t>1°) d'annuler la décision implicite par laquelle le préfet du Puy-de-Dôme a rejeté sa demande de titre de séjour ;</w:t>
      </w:r>
    </w:p>
    <w:p w14:paraId="51D7A731" w14:textId="5935D67F" w:rsidR="00E13F6F" w:rsidRPr="00A6706B" w:rsidRDefault="00E13F6F">
      <w:pPr>
        <w:ind w:firstLine="851"/>
        <w:jc w:val="both"/>
        <w:outlineLvl w:val="0"/>
      </w:pPr>
    </w:p>
    <w:p w14:paraId="24D1F29B" w14:textId="3B0B06FC" w:rsidR="00E13F6F" w:rsidRPr="00A6706B" w:rsidRDefault="00E13F6F" w:rsidP="00E80BAF">
      <w:pPr>
        <w:ind w:right="-29" w:firstLine="851"/>
        <w:jc w:val="both"/>
      </w:pPr>
      <w:r>
        <w:t>2°) d'enjoindre à la préfète du Puy-de-Dôme de lui délivrer un titre de séjour portant la mention « vie privée et familiale » et dans l'attente, de lui délivrer un récépissé l'autorisant à travailler dans un délai de cinq jours à compter de la notification du jugement sous astreinte de deux cents euros par jour de retard ;</w:t>
      </w:r>
    </w:p>
    <w:p w14:paraId="01729BDC" w14:textId="18ECC45A" w:rsidR="00E13F6F" w:rsidRPr="00A6706B" w:rsidRDefault="00E13F6F" w:rsidP="00D14FFB">
      <w:pPr>
        <w:ind w:firstLine="851"/>
        <w:jc w:val="both"/>
        <w:outlineLvl w:val="0"/>
      </w:pPr>
    </w:p>
    <w:p w14:paraId="72FFEA41" w14:textId="31E987BB" w:rsidR="00E13F6F" w:rsidRPr="00A6706B" w:rsidRDefault="00E13F6F" w:rsidP="00E80BAF">
      <w:pPr>
        <w:ind w:right="-29" w:firstLine="851"/>
        <w:jc w:val="both"/>
      </w:pPr>
      <w:r>
        <w:t>3°) de mettre à la charge de l'État une somme de 2 000 euros en application des articles L. 761-1 du code de justice administrative et 37 de la loi du 10 juillet 1991.</w:t>
      </w:r>
    </w:p>
    <w:p w14:paraId="4E356F69" w14:textId="7215242E" w:rsidR="00E13F6F" w:rsidRPr="00A6706B" w:rsidRDefault="00E13F6F" w:rsidP="00D14FFB">
      <w:pPr>
        <w:ind w:firstLine="851"/>
        <w:jc w:val="both"/>
        <w:outlineLvl w:val="0"/>
      </w:pPr>
    </w:p>
    <w:p w14:paraId="3019ECDA" w14:textId="2780565A" w:rsidR="00B42DEF" w:rsidRPr="00A6706B" w:rsidRDefault="00B42DEF" w:rsidP="00595C4D">
      <w:pPr>
        <w:ind w:firstLine="851"/>
        <w:jc w:val="both"/>
        <w:outlineLvl w:val="0"/>
      </w:pPr>
      <w:r>
        <w:t>Il soutient que :</w:t>
      </w:r>
    </w:p>
    <w:p w14:paraId="017D7A63" w14:textId="5D79D1AD" w:rsidR="00B42DEF" w:rsidRPr="00A6706B" w:rsidRDefault="00B42DEF">
      <w:pPr>
        <w:ind w:firstLine="851"/>
        <w:jc w:val="both"/>
        <w:outlineLvl w:val="0"/>
      </w:pPr>
      <w:r>
        <w:t>- la décision contestée n'est pas motivée ;</w:t>
      </w:r>
    </w:p>
    <w:p w14:paraId="4F9B4C41" w14:textId="6708D737" w:rsidR="00B42DEF" w:rsidRPr="00A6706B" w:rsidRDefault="00B42DEF">
      <w:pPr>
        <w:ind w:firstLine="851"/>
        <w:jc w:val="both"/>
      </w:pPr>
      <w:r>
        <w:t>- elle est entachée d'un vice de procédure dès lors que la commission du titre de séjour aurait dû être consultée ;</w:t>
      </w:r>
    </w:p>
    <w:p w14:paraId="2BCB6ED2" w14:textId="5E01ED82" w:rsidR="00B42DEF" w:rsidRPr="00A6706B" w:rsidRDefault="00B42DEF">
      <w:pPr>
        <w:ind w:firstLine="851"/>
        <w:jc w:val="both"/>
      </w:pPr>
      <w:r>
        <w:t>- elle méconnaît les dispositions de l'article L. 423-23 du code de l'entrée et du séjour des étrangers et du droit d'asile ;</w:t>
      </w:r>
    </w:p>
    <w:p w14:paraId="0B01860C" w14:textId="139FB91C" w:rsidR="00B42DEF" w:rsidRPr="00A6706B" w:rsidRDefault="00B42DEF">
      <w:pPr>
        <w:ind w:firstLine="851"/>
        <w:jc w:val="both"/>
      </w:pPr>
      <w:r>
        <w:t>- elle méconnaît les dispositions de l'article L. 435-1 du code de l'entrée et du séjour des étrangers et du droit d'asile ;</w:t>
      </w:r>
    </w:p>
    <w:p w14:paraId="718D18FF" w14:textId="5935415B" w:rsidR="00B42DEF" w:rsidRPr="00A6706B" w:rsidRDefault="00B42DEF">
      <w:pPr>
        <w:ind w:firstLine="851"/>
        <w:jc w:val="both"/>
      </w:pPr>
      <w:r>
        <w:lastRenderedPageBreak/>
        <w:t>- elle méconnaît les stipulations de l'article 8 de la convention européenne de sauvegarde des droits de l'homme et des libertés fondamentales.</w:t>
      </w:r>
    </w:p>
    <w:p w14:paraId="256DD40F" w14:textId="401C0131" w:rsidR="00B42DEF" w:rsidRPr="00A6706B" w:rsidRDefault="00B42DEF">
      <w:pPr>
        <w:ind w:firstLine="851"/>
        <w:jc w:val="both"/>
        <w:outlineLvl w:val="0"/>
      </w:pPr>
    </w:p>
    <w:p w14:paraId="25EAA742" w14:textId="5DF0F4DC" w:rsidR="00B42DEF" w:rsidRPr="00A6706B" w:rsidRDefault="00B42DEF">
      <w:pPr>
        <w:ind w:firstLine="851"/>
        <w:jc w:val="both"/>
      </w:pPr>
      <w:r>
        <w:t>La procédure a été communiquée au préfet du Puy-de-Dôme qui n'a pas produit de mémoire en défense.</w:t>
      </w:r>
    </w:p>
    <w:p w14:paraId="361F4D2B" w14:textId="77777777" w:rsidR="00B42DEF" w:rsidRPr="00A6706B" w:rsidRDefault="00B42DEF">
      <w:pPr>
        <w:ind w:firstLine="851"/>
        <w:jc w:val="both"/>
      </w:pPr>
    </w:p>
    <w:p w14:paraId="69E03B51" w14:textId="59208282" w:rsidR="00B42DEF" w:rsidRPr="00A6706B" w:rsidRDefault="00B42DEF">
      <w:pPr>
        <w:ind w:firstLine="851"/>
        <w:jc w:val="both"/>
        <w:outlineLvl w:val="0"/>
      </w:pPr>
      <w:r>
        <w:t xml:space="preserve">M. </w:t>
      </w:r>
      <w:r w:rsidR="003141AA">
        <w:t xml:space="preserve">Y. </w:t>
      </w:r>
      <w:r>
        <w:t>a été admis à l'aide juridictionnelle partielle par une décision du 16 mai 2024.</w:t>
      </w:r>
    </w:p>
    <w:p w14:paraId="0D669576" w14:textId="5B3B5AF0" w:rsidR="00B42DEF" w:rsidRPr="00A6706B" w:rsidRDefault="00B42DEF">
      <w:pPr>
        <w:ind w:firstLine="851"/>
        <w:jc w:val="both"/>
        <w:outlineLvl w:val="0"/>
      </w:pPr>
    </w:p>
    <w:p w14:paraId="5358F894" w14:textId="516A856B" w:rsidR="00B42DEF" w:rsidRPr="00A6706B" w:rsidRDefault="00B42DEF">
      <w:pPr>
        <w:pStyle w:val="corps-de-texte"/>
        <w:widowControl w:val="0"/>
        <w:autoSpaceDE w:val="0"/>
        <w:autoSpaceDN w:val="0"/>
        <w:adjustRightInd w:val="0"/>
        <w:ind w:firstLine="851"/>
        <w:jc w:val="both"/>
        <w:rPr>
          <w:rFonts w:ascii="Times New Roman" w:eastAsia="Times New Roman" w:hAnsi="Times New Roman"/>
        </w:rPr>
      </w:pPr>
      <w:r w:rsidRPr="003141AA">
        <w:rPr>
          <w:rFonts w:ascii="Times New Roman" w:eastAsia="Times New Roman" w:hAnsi="Times New Roman"/>
        </w:rPr>
        <w:t>II- Par une requête enregistrée le 6 février 2025 sous le n°2500303, M</w:t>
      </w:r>
      <w:r w:rsidR="003141AA" w:rsidRPr="003141AA">
        <w:rPr>
          <w:rFonts w:ascii="Times New Roman" w:eastAsia="Times New Roman" w:hAnsi="Times New Roman"/>
        </w:rPr>
        <w:t>Y.</w:t>
      </w:r>
      <w:r w:rsidRPr="003141AA">
        <w:rPr>
          <w:rFonts w:ascii="Times New Roman" w:eastAsia="Times New Roman" w:hAnsi="Times New Roman"/>
        </w:rPr>
        <w:t xml:space="preserve"> </w:t>
      </w:r>
      <w:proofErr w:type="gramStart"/>
      <w:r w:rsidRPr="003141AA">
        <w:rPr>
          <w:rFonts w:ascii="Times New Roman" w:eastAsia="Times New Roman" w:hAnsi="Times New Roman"/>
        </w:rPr>
        <w:t>représenté</w:t>
      </w:r>
      <w:proofErr w:type="gramEnd"/>
      <w:r w:rsidRPr="003141AA">
        <w:rPr>
          <w:rFonts w:ascii="Times New Roman" w:eastAsia="Times New Roman" w:hAnsi="Times New Roman"/>
        </w:rPr>
        <w:t xml:space="preserve"> par Me ... demande au tribunal :</w:t>
      </w:r>
    </w:p>
    <w:p w14:paraId="17453A35" w14:textId="77777777" w:rsidR="00B42DEF" w:rsidRPr="00A6706B" w:rsidRDefault="00B42DEF" w:rsidP="00E80BAF">
      <w:pPr>
        <w:ind w:firstLine="851"/>
        <w:jc w:val="both"/>
      </w:pPr>
    </w:p>
    <w:p w14:paraId="2534579B" w14:textId="0F8843D7" w:rsidR="00B42DEF" w:rsidRPr="00A6706B" w:rsidRDefault="00B42DEF" w:rsidP="00D14FFB">
      <w:pPr>
        <w:ind w:firstLine="851"/>
        <w:jc w:val="both"/>
        <w:outlineLvl w:val="0"/>
      </w:pPr>
      <w:r>
        <w:t>1°) d'annuler la décision du 7 août 2024 par laquelle le préfet du Puy-de-Dôme a rejeté sa demande de titre de séjour et l'a obligé à quitter le territoire français dans un délai de trente jours ;</w:t>
      </w:r>
    </w:p>
    <w:p w14:paraId="64119765" w14:textId="77777777" w:rsidR="00B42DEF" w:rsidRPr="00A6706B" w:rsidRDefault="00B42DEF" w:rsidP="00595C4D">
      <w:pPr>
        <w:ind w:firstLine="851"/>
        <w:jc w:val="both"/>
        <w:outlineLvl w:val="0"/>
      </w:pPr>
    </w:p>
    <w:p w14:paraId="11E9DF7A" w14:textId="77777777" w:rsidR="00B42DEF" w:rsidRPr="00A6706B" w:rsidRDefault="00B42DEF" w:rsidP="00E80BAF">
      <w:pPr>
        <w:ind w:right="-29" w:firstLine="851"/>
        <w:jc w:val="both"/>
      </w:pPr>
      <w:r>
        <w:t>2°) d'enjoindre à la préfète du Puy-de-Dôme de lui délivrer un titre de séjour portant la mention « vie privée et familiale » et dans l'attente, de lui délivrer un récépissé l'autorisant à travailler dans un délai de cinq jours à compter de la notification du jugement sous astreinte de deux cents euros par jour de retard ;</w:t>
      </w:r>
    </w:p>
    <w:p w14:paraId="542F005E" w14:textId="77777777" w:rsidR="00B42DEF" w:rsidRPr="00A6706B" w:rsidRDefault="00B42DEF" w:rsidP="00D14FFB">
      <w:pPr>
        <w:ind w:firstLine="851"/>
        <w:jc w:val="both"/>
        <w:outlineLvl w:val="0"/>
      </w:pPr>
    </w:p>
    <w:p w14:paraId="2A2E0711" w14:textId="33D221DD" w:rsidR="00B42DEF" w:rsidRPr="00A6706B" w:rsidRDefault="00B42DEF" w:rsidP="00E80BAF">
      <w:pPr>
        <w:ind w:right="-29" w:firstLine="851"/>
        <w:jc w:val="both"/>
      </w:pPr>
      <w:r>
        <w:t>3°) de mettre à la charge de l'État une somme de 2 000 euros en application des articles L. 761-1 du code de justice administrative et 37 de la loi du 10 juillet 1991 ;</w:t>
      </w:r>
    </w:p>
    <w:p w14:paraId="1F69E3E5" w14:textId="3C587C0B" w:rsidR="00BB246D" w:rsidRPr="00A6706B" w:rsidRDefault="00BB246D" w:rsidP="00E80BAF">
      <w:pPr>
        <w:ind w:right="-29" w:firstLine="851"/>
        <w:jc w:val="both"/>
      </w:pPr>
    </w:p>
    <w:p w14:paraId="299B8026" w14:textId="74430411" w:rsidR="00BB246D" w:rsidRPr="00A6706B" w:rsidRDefault="00BB246D" w:rsidP="00E80BAF">
      <w:pPr>
        <w:ind w:right="-29" w:firstLine="851"/>
        <w:jc w:val="both"/>
      </w:pPr>
      <w:r>
        <w:t>Il soutient que :</w:t>
      </w:r>
    </w:p>
    <w:p w14:paraId="4A00016D" w14:textId="1B2816BE" w:rsidR="00BB246D" w:rsidRPr="00A6706B" w:rsidRDefault="00BB246D" w:rsidP="00D14FFB">
      <w:pPr>
        <w:ind w:right="-29" w:firstLine="851"/>
        <w:jc w:val="both"/>
      </w:pPr>
      <w:r>
        <w:t>- la décision contesté est insuffisamment motivée ;</w:t>
      </w:r>
    </w:p>
    <w:p w14:paraId="5DA39A07" w14:textId="6B191ADF" w:rsidR="00BB246D" w:rsidRPr="00A6706B" w:rsidRDefault="00BB246D" w:rsidP="00595C4D">
      <w:pPr>
        <w:ind w:firstLine="851"/>
        <w:jc w:val="both"/>
      </w:pPr>
      <w:r>
        <w:t>- elle est entachée d'un vice de procédure dès lors que la commission du titre de séjour aurait dû être consultée ;</w:t>
      </w:r>
    </w:p>
    <w:p w14:paraId="7897A236" w14:textId="6C36E4B5" w:rsidR="00BB246D" w:rsidRPr="00A6706B" w:rsidRDefault="00BB246D">
      <w:pPr>
        <w:ind w:firstLine="851"/>
        <w:jc w:val="both"/>
      </w:pPr>
    </w:p>
    <w:p w14:paraId="10F0DBFB" w14:textId="4080C52C" w:rsidR="00BB246D" w:rsidRPr="00A6706B" w:rsidRDefault="00BB246D">
      <w:pPr>
        <w:ind w:firstLine="851"/>
        <w:jc w:val="both"/>
      </w:pPr>
      <w:r>
        <w:t>En ce qui concerne la décision portant refus de titre de séjour :</w:t>
      </w:r>
    </w:p>
    <w:p w14:paraId="2718FD48" w14:textId="713324E0" w:rsidR="00BB246D" w:rsidRPr="00A6706B" w:rsidRDefault="00BB246D">
      <w:pPr>
        <w:ind w:firstLine="851"/>
        <w:jc w:val="both"/>
      </w:pPr>
      <w:r>
        <w:t>- elle est entachée d'un défaut d'examen de sa situation ;</w:t>
      </w:r>
    </w:p>
    <w:p w14:paraId="145596BC" w14:textId="77777777" w:rsidR="00BB246D" w:rsidRPr="00A6706B" w:rsidRDefault="00BB246D">
      <w:pPr>
        <w:ind w:firstLine="851"/>
        <w:jc w:val="both"/>
      </w:pPr>
      <w:r>
        <w:t>- elle méconnaît les dispositions de l'article L. 423-23 du code de l'entrée et du séjour des étrangers et du droit d'asile ;</w:t>
      </w:r>
    </w:p>
    <w:p w14:paraId="32846E55" w14:textId="77777777" w:rsidR="00BB246D" w:rsidRPr="00A6706B" w:rsidRDefault="00BB246D">
      <w:pPr>
        <w:ind w:firstLine="851"/>
        <w:jc w:val="both"/>
      </w:pPr>
      <w:r>
        <w:t>- elle méconnaît les dispositions de l'article L. 435-1 du code de l'entrée et du séjour des étrangers et du droit d'asile ;</w:t>
      </w:r>
    </w:p>
    <w:p w14:paraId="1D898A06" w14:textId="521AA6A0" w:rsidR="00BB246D" w:rsidRPr="00A6706B" w:rsidRDefault="00BB246D">
      <w:pPr>
        <w:ind w:firstLine="851"/>
        <w:jc w:val="both"/>
      </w:pPr>
      <w:r>
        <w:t>- elle méconnaît les stipulations de l'article 8 de la convention européenne de sauvegarde des droits de l'homme et des libertés fondamentales ;</w:t>
      </w:r>
    </w:p>
    <w:p w14:paraId="63772EB3" w14:textId="6E477C6A" w:rsidR="00BB246D" w:rsidRPr="00A6706B" w:rsidRDefault="00BB246D">
      <w:pPr>
        <w:ind w:firstLine="851"/>
        <w:jc w:val="both"/>
      </w:pPr>
    </w:p>
    <w:p w14:paraId="477CE438" w14:textId="1082DE7D" w:rsidR="00BB246D" w:rsidRPr="00A6706B" w:rsidRDefault="00BB246D">
      <w:pPr>
        <w:ind w:firstLine="851"/>
        <w:jc w:val="both"/>
      </w:pPr>
      <w:r>
        <w:t>En ce qui concerne l'obligation de quitter le territoire français :</w:t>
      </w:r>
    </w:p>
    <w:p w14:paraId="079E1EC8" w14:textId="6014EDAB" w:rsidR="00BB246D" w:rsidRPr="00A6706B" w:rsidRDefault="00BB246D">
      <w:pPr>
        <w:ind w:firstLine="851"/>
        <w:jc w:val="both"/>
      </w:pPr>
      <w:r>
        <w:t>- la décision contestée est dépourvue de base légale du fait de l'illégalité de la décision portant refus de titre de séjour qui la fonde ;</w:t>
      </w:r>
    </w:p>
    <w:p w14:paraId="0F1C96D0" w14:textId="799F559C" w:rsidR="00B42DEF" w:rsidRPr="00A6706B" w:rsidRDefault="00B42DEF" w:rsidP="00E80BAF">
      <w:pPr>
        <w:ind w:firstLine="851"/>
        <w:jc w:val="both"/>
        <w:outlineLvl w:val="0"/>
      </w:pPr>
    </w:p>
    <w:p w14:paraId="70A43EF3" w14:textId="7EA4F2B1" w:rsidR="00B42DEF" w:rsidRPr="00A6706B" w:rsidRDefault="00B42DEF" w:rsidP="00D14FFB">
      <w:pPr>
        <w:ind w:firstLine="851"/>
        <w:jc w:val="both"/>
        <w:outlineLvl w:val="0"/>
      </w:pPr>
      <w:r>
        <w:t>Par un mémoire enregistré le 1er avril 2025, le  conclut au rejet de la requête.</w:t>
      </w:r>
    </w:p>
    <w:p w14:paraId="18FF70CE" w14:textId="1A975618" w:rsidR="00B42DEF" w:rsidRPr="00A6706B" w:rsidRDefault="00B42DEF" w:rsidP="00595C4D">
      <w:pPr>
        <w:ind w:firstLine="851"/>
        <w:jc w:val="both"/>
        <w:outlineLvl w:val="0"/>
      </w:pPr>
    </w:p>
    <w:p w14:paraId="3ACEA698" w14:textId="343C1C21" w:rsidR="00B42DEF" w:rsidRPr="00A6706B" w:rsidRDefault="00B42DEF">
      <w:pPr>
        <w:ind w:firstLine="851"/>
        <w:jc w:val="both"/>
        <w:outlineLvl w:val="0"/>
      </w:pPr>
      <w:r>
        <w:t>Il fait valoir que les moyens soulevés ne sont pas fondés.</w:t>
      </w:r>
    </w:p>
    <w:p w14:paraId="010FDD62" w14:textId="58AC9F57" w:rsidR="00B42DEF" w:rsidRPr="00A6706B" w:rsidRDefault="00B42DEF">
      <w:pPr>
        <w:ind w:firstLine="851"/>
        <w:jc w:val="both"/>
        <w:outlineLvl w:val="0"/>
      </w:pPr>
    </w:p>
    <w:p w14:paraId="7169A2EC" w14:textId="381238EC" w:rsidR="00B42DEF" w:rsidRPr="00A6706B" w:rsidRDefault="00B42DEF">
      <w:pPr>
        <w:ind w:firstLine="851"/>
        <w:jc w:val="both"/>
        <w:outlineLvl w:val="0"/>
      </w:pPr>
      <w:r>
        <w:t>Par une ordonnance du 23 juin 2025 la clôture d'instruction a été fixée au 18 juillet 2025.</w:t>
      </w:r>
    </w:p>
    <w:p w14:paraId="2E1E9160" w14:textId="65BBC8F8" w:rsidR="00562495" w:rsidRPr="00A6706B" w:rsidRDefault="00562495">
      <w:pPr>
        <w:ind w:firstLine="851"/>
        <w:jc w:val="both"/>
        <w:outlineLvl w:val="0"/>
      </w:pPr>
    </w:p>
    <w:p w14:paraId="34599D08" w14:textId="0CD57849" w:rsidR="00595C4D" w:rsidRPr="00A6706B" w:rsidRDefault="00595C4D" w:rsidP="00595C4D">
      <w:pPr>
        <w:ind w:firstLine="851"/>
        <w:jc w:val="both"/>
        <w:outlineLvl w:val="0"/>
      </w:pPr>
      <w:r>
        <w:t xml:space="preserve">M. </w:t>
      </w:r>
      <w:r w:rsidR="003141AA">
        <w:t>Y.</w:t>
      </w:r>
      <w:r>
        <w:t xml:space="preserve"> a été admis à l'aide juridictionnelle partielle par une décision du 9 janvier 2025.</w:t>
      </w:r>
    </w:p>
    <w:p w14:paraId="59B1A27C" w14:textId="10886188" w:rsidR="00790E49" w:rsidRPr="00A6706B" w:rsidRDefault="00790E49" w:rsidP="00E80BAF">
      <w:pPr>
        <w:ind w:right="-29" w:firstLine="851"/>
        <w:jc w:val="both"/>
      </w:pPr>
      <w:r>
        <w:t>Vu les autres pièces des dossiers.</w:t>
      </w:r>
    </w:p>
    <w:p w14:paraId="0FA99682" w14:textId="77777777" w:rsidR="00790E49" w:rsidRPr="00A6706B" w:rsidRDefault="00790E49" w:rsidP="00E80BAF">
      <w:pPr>
        <w:pStyle w:val="Retraitcorpsdetexte"/>
        <w:ind w:right="-29"/>
      </w:pPr>
    </w:p>
    <w:p w14:paraId="77FFC5A6" w14:textId="77777777" w:rsidR="00790E49" w:rsidRPr="00A6706B" w:rsidRDefault="00790E49" w:rsidP="00E80BAF">
      <w:pPr>
        <w:ind w:firstLine="851"/>
        <w:jc w:val="both"/>
      </w:pPr>
      <w:r>
        <w:t>Vu :</w:t>
      </w:r>
    </w:p>
    <w:p w14:paraId="2A4E7C00" w14:textId="236F8CEC" w:rsidR="00790E49" w:rsidRPr="00A6706B" w:rsidRDefault="00790E49" w:rsidP="00E80BAF">
      <w:pPr>
        <w:suppressAutoHyphens/>
        <w:ind w:firstLine="851"/>
        <w:jc w:val="both"/>
      </w:pPr>
      <w:r>
        <w:t>- la convention européenne de sauvegarde des droits de l'homme et des libertés fondamentales ;</w:t>
      </w:r>
    </w:p>
    <w:p w14:paraId="7FBB6E81" w14:textId="097E0916" w:rsidR="00790E49" w:rsidRPr="00A6706B" w:rsidRDefault="00790E49" w:rsidP="00E80BAF">
      <w:pPr>
        <w:suppressAutoHyphens/>
        <w:ind w:firstLine="851"/>
        <w:jc w:val="both"/>
      </w:pPr>
      <w:r>
        <w:t>- le code de l'entrée et du séjour des étrangers et du droit d'asile ;</w:t>
      </w:r>
    </w:p>
    <w:p w14:paraId="1208D4FE" w14:textId="432F522E" w:rsidR="00E13F6F" w:rsidRPr="00A6706B" w:rsidRDefault="00E13F6F" w:rsidP="00E80BAF">
      <w:pPr>
        <w:suppressAutoHyphens/>
        <w:ind w:firstLine="851"/>
        <w:jc w:val="both"/>
      </w:pPr>
      <w:r>
        <w:t>- la loi n° 91-647 du 10 juillet 1991 ;</w:t>
      </w:r>
    </w:p>
    <w:p w14:paraId="548B496B" w14:textId="77777777" w:rsidR="00790E49" w:rsidRPr="00A6706B" w:rsidRDefault="00790E49" w:rsidP="00E80BAF">
      <w:pPr>
        <w:suppressAutoHyphens/>
        <w:ind w:firstLine="851"/>
        <w:jc w:val="both"/>
      </w:pPr>
      <w:r>
        <w:t>- le code de justice administrative.</w:t>
      </w:r>
    </w:p>
    <w:p w14:paraId="7E8C5FC4" w14:textId="77777777" w:rsidR="00FF73DE" w:rsidRPr="00A6706B" w:rsidRDefault="00FF73DE" w:rsidP="00D14FFB">
      <w:pPr>
        <w:ind w:firstLine="851"/>
        <w:jc w:val="both"/>
      </w:pPr>
    </w:p>
    <w:p w14:paraId="6A42D07F" w14:textId="77777777" w:rsidR="00C74679" w:rsidRPr="00A6706B" w:rsidRDefault="00C74679" w:rsidP="00595C4D">
      <w:pPr>
        <w:ind w:firstLine="851"/>
        <w:jc w:val="both"/>
      </w:pPr>
      <w:r>
        <w:t>La présidente de la formation de jugement a dispensé le rapporteur public, sur sa proposition, de prononcer des conclusions à l'audience.</w:t>
      </w:r>
    </w:p>
    <w:p w14:paraId="2045805D" w14:textId="77777777" w:rsidR="00A53C55" w:rsidRPr="00A6706B" w:rsidRDefault="00A53C55">
      <w:pPr>
        <w:ind w:firstLine="851"/>
        <w:jc w:val="both"/>
      </w:pPr>
    </w:p>
    <w:p w14:paraId="255A3CAA" w14:textId="77777777" w:rsidR="00FF73DE" w:rsidRPr="00A6706B" w:rsidRDefault="00FF73DE">
      <w:pPr>
        <w:ind w:firstLine="851"/>
        <w:outlineLvl w:val="0"/>
      </w:pPr>
      <w:r>
        <w:t>Les parties ont été régulièrement averties du jour de l'audience.</w:t>
      </w:r>
    </w:p>
    <w:p w14:paraId="11D6072C" w14:textId="77777777" w:rsidR="00FF73DE" w:rsidRPr="00A6706B" w:rsidRDefault="00FF73DE">
      <w:pPr>
        <w:ind w:firstLine="851"/>
        <w:jc w:val="both"/>
      </w:pPr>
    </w:p>
    <w:p w14:paraId="5ADDEC6A" w14:textId="77777777" w:rsidR="00FF73DE" w:rsidRPr="00A6706B" w:rsidRDefault="00841756">
      <w:pPr>
        <w:ind w:firstLine="851"/>
        <w:outlineLvl w:val="0"/>
      </w:pPr>
      <w:r>
        <w:t>Ont été entendus au cours de l'audience publique :</w:t>
      </w:r>
    </w:p>
    <w:p w14:paraId="0EC378A6" w14:textId="77777777" w:rsidR="00FF73DE" w:rsidRPr="00A6706B" w:rsidRDefault="00FF73DE">
      <w:pPr>
        <w:ind w:firstLine="851"/>
      </w:pPr>
      <w:r>
        <w:t xml:space="preserve">- le rapport de Mme </w:t>
      </w:r>
      <w:r>
        <w:rPr>
          <w:highlight w:val="darkGray"/>
        </w:rPr>
        <w:t>...</w:t>
      </w:r>
      <w:r>
        <w:t>,</w:t>
      </w:r>
    </w:p>
    <w:p w14:paraId="7BF83F7C" w14:textId="6E6E5D8C" w:rsidR="00DC1228" w:rsidRPr="00A6706B" w:rsidRDefault="00BF0881">
      <w:pPr>
        <w:ind w:firstLine="851"/>
        <w:jc w:val="both"/>
      </w:pPr>
      <w:r>
        <w:t xml:space="preserve">- et les observations de Me </w:t>
      </w:r>
      <w:r w:rsidR="003141AA">
        <w:t>V.</w:t>
      </w:r>
      <w:r>
        <w:t xml:space="preserve">, représentant M. </w:t>
      </w:r>
      <w:r w:rsidR="003141AA">
        <w:t>Y.</w:t>
      </w:r>
    </w:p>
    <w:p w14:paraId="7D7B9BC7" w14:textId="77777777" w:rsidR="009268E8" w:rsidRPr="00A6706B" w:rsidRDefault="009268E8">
      <w:pPr>
        <w:ind w:firstLine="851"/>
        <w:jc w:val="both"/>
      </w:pPr>
    </w:p>
    <w:p w14:paraId="0A1410CA" w14:textId="77777777" w:rsidR="00F76C5B" w:rsidRPr="00A6706B" w:rsidRDefault="00C85255" w:rsidP="00E80BAF">
      <w:pPr>
        <w:ind w:firstLine="851"/>
        <w:jc w:val="both"/>
      </w:pPr>
      <w:r>
        <w:t>Considérant ce qui suit :</w:t>
      </w:r>
    </w:p>
    <w:p w14:paraId="3ED4D3A6" w14:textId="77777777" w:rsidR="00F76C5B" w:rsidRPr="00A6706B" w:rsidRDefault="00F76C5B" w:rsidP="00E80BAF">
      <w:pPr>
        <w:ind w:firstLine="851"/>
        <w:jc w:val="both"/>
      </w:pPr>
    </w:p>
    <w:p w14:paraId="05C85EFA" w14:textId="42C51256" w:rsidR="009268E8" w:rsidRPr="00A6706B" w:rsidRDefault="005312EB" w:rsidP="00D14FFB">
      <w:pPr>
        <w:numPr>
          <w:ilvl w:val="0"/>
          <w:numId w:val="8"/>
        </w:numPr>
        <w:tabs>
          <w:tab w:val="left" w:pos="1080"/>
        </w:tabs>
        <w:suppressAutoHyphens/>
        <w:ind w:left="0" w:firstLine="851"/>
        <w:jc w:val="both"/>
      </w:pPr>
      <w:r>
        <w:t xml:space="preserve">M. </w:t>
      </w:r>
      <w:r w:rsidR="003141AA">
        <w:t>Y.</w:t>
      </w:r>
      <w:r>
        <w:t xml:space="preserve"> ressortissant comorien né le 26 juin 1998 est entré à Mayotte à l'âge de sept ans en 2005. Il est par la suite entré régulièrement sur le territoire métropolitain en 2019 et s'est vu délivrer un titre de séjour portant la mention « étudiant » valable du 1er décembre 2021 au 30 novembre 2023. Le 1er décembre 2021, le requérant sollicité la délivrance d'un titre de séjour sur le fondement de l'article L. 423-23 du code de l'entrée et du séjour des étrangers et du droit d'asile qui a fait l'objet d'un refus de titre de séjour par une décision du . M. </w:t>
      </w:r>
      <w:r w:rsidR="003141AA">
        <w:t>Y.</w:t>
      </w:r>
      <w:r>
        <w:t xml:space="preserve"> a alors sollicité à nouveau la délivrance d'un titre de séjour le 9 août 2023 sur le fondement des dispositions des articles L. 423-23 et L. 435-1 du code de l'entrée et du séjour des étrangers et du droit d'asile. Par une décision du 7 août 2024, dont le requérant demande l'annulation, le  a refusé de lui délivrer le titre de séjour sollicité, l'a obligé à quitter le territoire français dans un délai de trente jours et a fixé son pays de renvoi.</w:t>
      </w:r>
    </w:p>
    <w:p w14:paraId="0DE3C91F" w14:textId="76A75857" w:rsidR="00EB61FA" w:rsidRPr="00A6706B" w:rsidRDefault="00EB61FA" w:rsidP="00E80BAF">
      <w:pPr>
        <w:tabs>
          <w:tab w:val="left" w:pos="1080"/>
        </w:tabs>
        <w:suppressAutoHyphens/>
        <w:ind w:firstLine="851"/>
        <w:jc w:val="both"/>
      </w:pPr>
    </w:p>
    <w:p w14:paraId="0CF4F6A6" w14:textId="2ED03F1B" w:rsidR="00EB61FA" w:rsidRPr="00A6706B" w:rsidRDefault="00EB61FA" w:rsidP="00D14FFB">
      <w:pPr>
        <w:numPr>
          <w:ilvl w:val="0"/>
          <w:numId w:val="8"/>
        </w:numPr>
        <w:tabs>
          <w:tab w:val="left" w:pos="1080"/>
        </w:tabs>
        <w:suppressAutoHyphens/>
        <w:ind w:left="0" w:firstLine="851"/>
        <w:jc w:val="both"/>
      </w:pPr>
      <w:r>
        <w:t>Les requêtes n°2400101 et 2500303 concernent le droit au séjour d'une même personne et ont fait l'objet d'une instruction commune. Il y a donc lieu de les joindre pour qu'il y soit statué par un seul jugement.</w:t>
      </w:r>
    </w:p>
    <w:p w14:paraId="05822519" w14:textId="77777777" w:rsidR="00C85255" w:rsidRPr="00A6706B" w:rsidRDefault="00C85255" w:rsidP="00E80BAF">
      <w:pPr>
        <w:ind w:firstLine="851"/>
        <w:jc w:val="both"/>
        <w:rPr>
          <w:u w:val="single"/>
        </w:rPr>
      </w:pPr>
    </w:p>
    <w:p w14:paraId="031B8527" w14:textId="77777777" w:rsidR="00EB61FA" w:rsidRPr="00A6706B" w:rsidRDefault="00EB61FA" w:rsidP="00D14FFB">
      <w:pPr>
        <w:pStyle w:val="NormalWeb"/>
        <w:spacing w:before="0" w:beforeAutospacing="0" w:after="0" w:afterAutospacing="0"/>
        <w:ind w:firstLine="851"/>
        <w:jc w:val="both"/>
      </w:pPr>
      <w:r>
        <w:t>Sur l'étendue du litige :</w:t>
      </w:r>
    </w:p>
    <w:p w14:paraId="3372E3FF" w14:textId="77777777" w:rsidR="00EB61FA" w:rsidRPr="00A6706B" w:rsidRDefault="00EB61FA" w:rsidP="00E80BAF">
      <w:pPr>
        <w:pStyle w:val="NormalWeb"/>
        <w:spacing w:before="0" w:beforeAutospacing="0" w:after="0" w:afterAutospacing="0"/>
        <w:ind w:firstLine="851"/>
        <w:jc w:val="both"/>
      </w:pPr>
    </w:p>
    <w:p w14:paraId="2F9998CF" w14:textId="777A8CA7" w:rsidR="00EB61FA" w:rsidRPr="00A6706B" w:rsidRDefault="00EB61FA" w:rsidP="00D14FFB">
      <w:pPr>
        <w:numPr>
          <w:ilvl w:val="0"/>
          <w:numId w:val="8"/>
        </w:numPr>
        <w:tabs>
          <w:tab w:val="left" w:pos="1080"/>
        </w:tabs>
        <w:suppressAutoHyphens/>
        <w:ind w:left="0" w:firstLine="851"/>
        <w:jc w:val="both"/>
      </w:pPr>
      <w:r>
        <w:t>Si le silence gardé par l'administration sur une demande fait naître une décision implicite de rejet qui peut être déférée au juge de l'excès de pouvoir, une décision explicite de rejet intervenue postérieurement, qu'elle fasse suite ou non à une demande de communication des motifs de la décision implicite présentée en application des dispositions de l'article L. 232-4 du code des relations entre le public et l'administration, se substitue à la première décision. Il en résulte que les conclusions à fin d'annulation de cette première décision doivent être regardées comme dirigées contre la seconde et que, dès lors, celle-ci ne peut être utilement contestée au motif que l'administration aurait méconnu ces dispositions en ne communiquant pas au requérant les motifs de sa décision implicite dans le délai d'un mois qu'elles lui impartissent.</w:t>
      </w:r>
    </w:p>
    <w:p w14:paraId="2B1B8C53" w14:textId="4D06A809" w:rsidR="00EB61FA" w:rsidRPr="00A6706B" w:rsidRDefault="00EB61FA" w:rsidP="00D14FFB">
      <w:pPr>
        <w:pStyle w:val="NormalWeb"/>
        <w:spacing w:before="0" w:beforeAutospacing="0" w:after="0" w:afterAutospacing="0"/>
        <w:ind w:firstLine="851"/>
        <w:jc w:val="both"/>
      </w:pPr>
    </w:p>
    <w:p w14:paraId="13693830" w14:textId="469D57E3" w:rsidR="00595C4D" w:rsidRPr="00A6706B" w:rsidRDefault="00595C4D" w:rsidP="00D14FFB">
      <w:pPr>
        <w:pStyle w:val="NormalWeb"/>
        <w:spacing w:before="0" w:beforeAutospacing="0" w:after="0" w:afterAutospacing="0"/>
        <w:ind w:firstLine="851"/>
        <w:jc w:val="both"/>
      </w:pPr>
    </w:p>
    <w:p w14:paraId="1D418020" w14:textId="77777777" w:rsidR="00595C4D" w:rsidRPr="00A6706B" w:rsidRDefault="00595C4D" w:rsidP="00E80BAF">
      <w:pPr>
        <w:pStyle w:val="NormalWeb"/>
        <w:spacing w:before="0" w:beforeAutospacing="0" w:after="0" w:afterAutospacing="0"/>
        <w:ind w:firstLine="851"/>
        <w:jc w:val="both"/>
      </w:pPr>
    </w:p>
    <w:p w14:paraId="28AF5A67" w14:textId="71E61402" w:rsidR="00EB61FA" w:rsidRPr="00A6706B" w:rsidRDefault="00EB61FA" w:rsidP="00D14FFB">
      <w:pPr>
        <w:numPr>
          <w:ilvl w:val="0"/>
          <w:numId w:val="8"/>
        </w:numPr>
        <w:tabs>
          <w:tab w:val="left" w:pos="1080"/>
        </w:tabs>
        <w:suppressAutoHyphens/>
        <w:ind w:left="0" w:firstLine="851"/>
        <w:jc w:val="both"/>
      </w:pPr>
      <w:r>
        <w:t xml:space="preserve">Il résulte de ce qui précède que la requête de M. </w:t>
      </w:r>
      <w:r w:rsidR="003141AA">
        <w:t>Y.</w:t>
      </w:r>
      <w:r>
        <w:t xml:space="preserve"> tendant à l'annulation de la décision implicite par laquelle le préfet du Puy-de-Dôme a refusé de lui délivrer un titre de séjour doit être regardée comme dirigée contre la décision explicite du 7 août 2024 par laquelle le préfet a expressément confirmé ce refus.</w:t>
      </w:r>
    </w:p>
    <w:p w14:paraId="1231BFF7" w14:textId="77777777" w:rsidR="00EB61FA" w:rsidRPr="00A6706B" w:rsidRDefault="00EB61FA" w:rsidP="00E80BAF">
      <w:pPr>
        <w:pStyle w:val="Paragraphedeliste"/>
        <w:ind w:left="0" w:firstLine="851"/>
      </w:pPr>
    </w:p>
    <w:p w14:paraId="3C8B9EA6" w14:textId="77777777" w:rsidR="00EB61FA" w:rsidRPr="00A6706B" w:rsidRDefault="00EB61FA" w:rsidP="00E80BAF">
      <w:pPr>
        <w:pStyle w:val="NormalWeb"/>
        <w:spacing w:before="0" w:beforeAutospacing="0" w:after="0" w:afterAutospacing="0"/>
        <w:ind w:firstLine="851"/>
        <w:jc w:val="both"/>
      </w:pPr>
      <w:r>
        <w:t>Sur les conclusions à fin d'annulation :</w:t>
      </w:r>
    </w:p>
    <w:p w14:paraId="174376D0" w14:textId="3B066FFB" w:rsidR="00EB61FA" w:rsidRPr="00A6706B" w:rsidRDefault="00EB61FA" w:rsidP="00E80BAF">
      <w:pPr>
        <w:tabs>
          <w:tab w:val="left" w:pos="1080"/>
        </w:tabs>
        <w:suppressAutoHyphens/>
        <w:ind w:firstLine="851"/>
        <w:jc w:val="both"/>
      </w:pPr>
    </w:p>
    <w:p w14:paraId="0102B9B1" w14:textId="26405B4F" w:rsidR="00EB61FA" w:rsidRPr="00A6706B" w:rsidRDefault="00EB61FA" w:rsidP="00D14FFB">
      <w:pPr>
        <w:numPr>
          <w:ilvl w:val="0"/>
          <w:numId w:val="8"/>
        </w:numPr>
        <w:tabs>
          <w:tab w:val="left" w:pos="1080"/>
        </w:tabs>
        <w:suppressAutoHyphens/>
        <w:ind w:left="0" w:firstLine="851"/>
        <w:jc w:val="both"/>
      </w:pPr>
      <w:r>
        <w:t>D'une part, aux termes de l'article L. 111-3 du code de l'entrée et du séjour des étrangers et du droit d'asile en vigueur du 26 mai 2014 au 1er mai 2021 : « Au sens des dispositions du présent code, l'expression " en France " s'entend de la France métropolitaine, de la Guadeloupe, de la Guyane, de la Martinique, de Mayotte, de La Réunion, de Saint-Pierre-et-Miquelon, de Saint-Barthélemy et de Saint-Martin » et aux termes de l'article L. 110-2 du même code : « Le présent code est applicable sur l'ensemble du territoire de la République. ». Il résulte de ces dispositions que depuis le 26 mai 2014 le territoire de Mayotte se trouve « en France » au sens du code de l'entrée et du séjour des étrangers et du droit d'asile.</w:t>
      </w:r>
    </w:p>
    <w:p w14:paraId="1A202580" w14:textId="5E4B68DA" w:rsidR="00A76A23" w:rsidRPr="00A6706B" w:rsidRDefault="00A76A23" w:rsidP="00E80BAF">
      <w:pPr>
        <w:tabs>
          <w:tab w:val="left" w:pos="1080"/>
        </w:tabs>
        <w:suppressAutoHyphens/>
        <w:ind w:firstLine="851"/>
        <w:jc w:val="both"/>
      </w:pPr>
    </w:p>
    <w:p w14:paraId="0E026CBB" w14:textId="39164198" w:rsidR="00A76A23" w:rsidRPr="00A6706B" w:rsidRDefault="00A76A23" w:rsidP="00D14FFB">
      <w:pPr>
        <w:numPr>
          <w:ilvl w:val="0"/>
          <w:numId w:val="8"/>
        </w:numPr>
        <w:tabs>
          <w:tab w:val="left" w:pos="1080"/>
        </w:tabs>
        <w:suppressAutoHyphens/>
        <w:ind w:left="0" w:firstLine="851"/>
        <w:jc w:val="both"/>
      </w:pPr>
      <w:r>
        <w:t>D'autre part, selon les dispositions de l'article L. 432-13 du code de l'entrée et du séjour des étrangers et du droit d'asile : « Dans chaque département est instituée une commission du titre de séjour qui est saisie pour avis par l'autorité administrative : / (…) / 4° Dans le cas prévu à l'article L. 435-1. » et aux termes du deuxième alinéa de l'article L. 435-1 du même code : « Lorsqu'elle envisage de refuser la demande d'admission exceptionnelle au séjour formée par un étranger qui justifie par tout moyen résider habituellement en France depuis plus de dix ans, l'autorité administrative est tenue de soumettre cette demande pour avis à la commission du titre de séjour prévue à l'article L. 432-14 ».</w:t>
      </w:r>
    </w:p>
    <w:p w14:paraId="415DB71B" w14:textId="77777777" w:rsidR="00A76A23" w:rsidRPr="00A6706B" w:rsidRDefault="00A76A23" w:rsidP="00E80BAF">
      <w:pPr>
        <w:pStyle w:val="Paragraphedeliste"/>
        <w:ind w:left="0" w:firstLine="851"/>
      </w:pPr>
    </w:p>
    <w:p w14:paraId="3A03DDB8" w14:textId="39D6EA37" w:rsidR="00A76A23" w:rsidRPr="00A6706B" w:rsidRDefault="00A76A23" w:rsidP="00D14FFB">
      <w:pPr>
        <w:numPr>
          <w:ilvl w:val="0"/>
          <w:numId w:val="8"/>
        </w:numPr>
        <w:tabs>
          <w:tab w:val="left" w:pos="1080"/>
        </w:tabs>
        <w:suppressAutoHyphens/>
        <w:ind w:left="0" w:firstLine="851"/>
        <w:jc w:val="both"/>
      </w:pPr>
      <w:r>
        <w:t xml:space="preserve">Il ressort des pièces du dossier et n'est pas contesté que M. </w:t>
      </w:r>
      <w:r w:rsidR="003141AA">
        <w:t>Y.</w:t>
      </w:r>
      <w:r>
        <w:t xml:space="preserve"> a résidé habituellement en France entre le 26 mai 2014 et le 7 août 2024 d'abord à Mayotte puis en France métropolitaine à compter de 2019. Ainsi il comptabilisait à la date de la décision attaquée plus de dix années de résidence habituelle en France. Par suite, en ne saisissant pas pour avis la commission du titre de séjour sur la situation de M. </w:t>
      </w:r>
      <w:proofErr w:type="spellStart"/>
      <w:proofErr w:type="gramStart"/>
      <w:r w:rsidR="003141AA">
        <w:t>Y.</w:t>
      </w:r>
      <w:r>
        <w:t>le</w:t>
      </w:r>
      <w:proofErr w:type="spellEnd"/>
      <w:proofErr w:type="gramEnd"/>
      <w:r>
        <w:t xml:space="preserve">  a entaché sa décision d'un vice de procédure ayant privé l'intéressé de la garantie qui s'attache à cette saisine.</w:t>
      </w:r>
    </w:p>
    <w:p w14:paraId="7BD3F37B" w14:textId="77777777" w:rsidR="00EA0E82" w:rsidRPr="00A6706B" w:rsidRDefault="00EA0E82" w:rsidP="00E80BAF">
      <w:pPr>
        <w:pStyle w:val="Paragraphedeliste"/>
        <w:ind w:left="0" w:firstLine="851"/>
      </w:pPr>
    </w:p>
    <w:p w14:paraId="5730AE8A" w14:textId="20A67E78" w:rsidR="00EA0E82" w:rsidRPr="00A6706B" w:rsidRDefault="00EA0E82" w:rsidP="00D14FFB">
      <w:pPr>
        <w:numPr>
          <w:ilvl w:val="0"/>
          <w:numId w:val="8"/>
        </w:numPr>
        <w:tabs>
          <w:tab w:val="left" w:pos="1080"/>
        </w:tabs>
        <w:suppressAutoHyphens/>
        <w:ind w:left="0" w:firstLine="851"/>
        <w:jc w:val="both"/>
      </w:pPr>
      <w:r>
        <w:t xml:space="preserve">Il résulte de tout ce qui précède, sans qu'il soit besoin de statuer sur les autres moyens des requêtes, que M. </w:t>
      </w:r>
      <w:r w:rsidR="003141AA">
        <w:t>Y.</w:t>
      </w:r>
      <w:r>
        <w:t xml:space="preserve"> est fondé à demander l'annulation de la décision portant refus de titre de séjour ainsi que, par voie de conséquence, des décisions portant obligation de quitter le territoire français et fixation du pays de renvoi.</w:t>
      </w:r>
    </w:p>
    <w:p w14:paraId="45F0ED12" w14:textId="77777777" w:rsidR="00EA0E82" w:rsidRPr="00A6706B" w:rsidRDefault="00EA0E82" w:rsidP="00E80BAF">
      <w:pPr>
        <w:pStyle w:val="Paragraphedeliste"/>
        <w:ind w:left="0" w:firstLine="851"/>
      </w:pPr>
    </w:p>
    <w:p w14:paraId="49DA4FB5" w14:textId="71A5CA5A" w:rsidR="00EA0E82" w:rsidRPr="00A6706B" w:rsidRDefault="00EA0E82" w:rsidP="00E80BAF">
      <w:pPr>
        <w:tabs>
          <w:tab w:val="left" w:pos="1080"/>
        </w:tabs>
        <w:suppressAutoHyphens/>
        <w:ind w:firstLine="851"/>
        <w:jc w:val="both"/>
        <w:rPr>
          <w:u w:val="single"/>
        </w:rPr>
      </w:pPr>
      <w:r>
        <w:t>Sur les conclusions à fin d'injonction et d'astreinte :</w:t>
      </w:r>
    </w:p>
    <w:p w14:paraId="0050DF94" w14:textId="399DCE10" w:rsidR="00EA0E82" w:rsidRPr="00A6706B" w:rsidRDefault="00EA0E82" w:rsidP="00E80BAF">
      <w:pPr>
        <w:tabs>
          <w:tab w:val="left" w:pos="1080"/>
        </w:tabs>
        <w:suppressAutoHyphens/>
        <w:ind w:firstLine="851"/>
        <w:jc w:val="both"/>
      </w:pPr>
    </w:p>
    <w:p w14:paraId="311BC57A" w14:textId="604204C4" w:rsidR="00EA0E82" w:rsidRPr="00A6706B" w:rsidRDefault="00EA0E82" w:rsidP="00D14FFB">
      <w:pPr>
        <w:numPr>
          <w:ilvl w:val="0"/>
          <w:numId w:val="8"/>
        </w:numPr>
        <w:tabs>
          <w:tab w:val="left" w:pos="1080"/>
        </w:tabs>
        <w:suppressAutoHyphens/>
        <w:ind w:left="0" w:firstLine="851"/>
        <w:jc w:val="both"/>
      </w:pPr>
      <w:r>
        <w:t>Le présent jugement implique seulement, pour son exécution, que soit enjoint à la préfète du Puy-de-Dôme de réexaminer la situation de M</w:t>
      </w:r>
      <w:r w:rsidR="003141AA">
        <w:t>.Y.</w:t>
      </w:r>
      <w:r>
        <w:t xml:space="preserve"> au regard des motifs du présent jugement dans un délai de quatre mois à compter de la notification de ce jugement et de lui délivrer, dans un délai de quinze jours à compter de cette notification, une autorisation provisoire de séjour valable pendant la durée de ce réexamen. Il n'y a pas lieu, en revanche, d'assortir cette injonction d'une astreinte.</w:t>
      </w:r>
    </w:p>
    <w:p w14:paraId="786282AA" w14:textId="7DB91582" w:rsidR="00EA0E82" w:rsidRPr="00A6706B" w:rsidRDefault="00EA0E82" w:rsidP="00595C4D">
      <w:pPr>
        <w:pStyle w:val="NormalWeb"/>
        <w:spacing w:before="0" w:beforeAutospacing="0" w:after="0" w:afterAutospacing="0"/>
        <w:ind w:firstLine="851"/>
        <w:jc w:val="both"/>
      </w:pPr>
    </w:p>
    <w:p w14:paraId="407B2558" w14:textId="4F548A64" w:rsidR="00652558" w:rsidRPr="00A6706B" w:rsidRDefault="00652558">
      <w:pPr>
        <w:pStyle w:val="NormalWeb"/>
        <w:spacing w:before="0" w:beforeAutospacing="0" w:after="0" w:afterAutospacing="0"/>
        <w:ind w:firstLine="851"/>
        <w:jc w:val="both"/>
      </w:pPr>
    </w:p>
    <w:p w14:paraId="794E0DF8" w14:textId="427AD5A9" w:rsidR="00652558" w:rsidRPr="00A6706B" w:rsidRDefault="00652558">
      <w:pPr>
        <w:pStyle w:val="NormalWeb"/>
        <w:spacing w:before="0" w:beforeAutospacing="0" w:after="0" w:afterAutospacing="0"/>
        <w:ind w:firstLine="851"/>
        <w:jc w:val="both"/>
      </w:pPr>
    </w:p>
    <w:p w14:paraId="7D6383E4" w14:textId="6DC7B750" w:rsidR="00652558" w:rsidRPr="00A6706B" w:rsidRDefault="00652558">
      <w:pPr>
        <w:pStyle w:val="NormalWeb"/>
        <w:spacing w:before="0" w:beforeAutospacing="0" w:after="0" w:afterAutospacing="0"/>
        <w:ind w:firstLine="851"/>
        <w:jc w:val="both"/>
      </w:pPr>
    </w:p>
    <w:p w14:paraId="21D07113" w14:textId="77777777" w:rsidR="00652558" w:rsidRPr="00A6706B" w:rsidRDefault="00652558">
      <w:pPr>
        <w:pStyle w:val="NormalWeb"/>
        <w:spacing w:before="0" w:beforeAutospacing="0" w:after="0" w:afterAutospacing="0"/>
        <w:ind w:firstLine="851"/>
        <w:jc w:val="both"/>
      </w:pPr>
    </w:p>
    <w:p w14:paraId="69826C8F" w14:textId="5C4AEF25" w:rsidR="00EA0E82" w:rsidRPr="00A6706B" w:rsidRDefault="00EA0E82">
      <w:pPr>
        <w:pStyle w:val="NormalWeb"/>
        <w:spacing w:before="0" w:beforeAutospacing="0" w:after="0" w:afterAutospacing="0"/>
        <w:ind w:firstLine="851"/>
        <w:jc w:val="both"/>
        <w:rPr>
          <w:u w:val="single"/>
        </w:rPr>
      </w:pPr>
      <w:r>
        <w:t>Sur les frais liés au litige :</w:t>
      </w:r>
    </w:p>
    <w:p w14:paraId="12E28D5A" w14:textId="6C505D83" w:rsidR="00EA0E82" w:rsidRPr="00A6706B" w:rsidRDefault="00EA0E82" w:rsidP="00E80BAF">
      <w:pPr>
        <w:pStyle w:val="NormalWeb"/>
        <w:spacing w:before="0" w:beforeAutospacing="0" w:after="0" w:afterAutospacing="0"/>
        <w:ind w:firstLine="851"/>
        <w:jc w:val="both"/>
      </w:pPr>
    </w:p>
    <w:p w14:paraId="151E67D8" w14:textId="1B47A30E" w:rsidR="00EA0E82" w:rsidRPr="00A6706B" w:rsidRDefault="00EA0E82" w:rsidP="00D14FFB">
      <w:pPr>
        <w:numPr>
          <w:ilvl w:val="0"/>
          <w:numId w:val="8"/>
        </w:numPr>
        <w:tabs>
          <w:tab w:val="left" w:pos="1080"/>
        </w:tabs>
        <w:suppressAutoHyphens/>
        <w:ind w:left="0" w:firstLine="851"/>
        <w:jc w:val="both"/>
      </w:pPr>
      <w:r>
        <w:t xml:space="preserve">Il n'y a pas lieu, dans les circonstances de l'espèce, de mettre à la charge de l'État la somme demandée par M. </w:t>
      </w:r>
      <w:r w:rsidR="003141AA">
        <w:t>Y.</w:t>
      </w:r>
      <w:r>
        <w:t xml:space="preserve"> au titre des frais exposés par lui et non compris dans les dépens dans l'instance n°2400101.</w:t>
      </w:r>
    </w:p>
    <w:p w14:paraId="600FD084" w14:textId="77777777" w:rsidR="00EA0E82" w:rsidRPr="00A6706B" w:rsidRDefault="00EA0E82" w:rsidP="00E80BAF">
      <w:pPr>
        <w:pStyle w:val="NormalWeb"/>
        <w:spacing w:before="0" w:beforeAutospacing="0" w:after="0" w:afterAutospacing="0"/>
        <w:ind w:firstLine="851"/>
        <w:jc w:val="both"/>
      </w:pPr>
    </w:p>
    <w:p w14:paraId="0EFC93AE" w14:textId="468A84D4" w:rsidR="00EA0E82" w:rsidRPr="00A6706B" w:rsidRDefault="00652558" w:rsidP="00D14FFB">
      <w:pPr>
        <w:numPr>
          <w:ilvl w:val="0"/>
          <w:numId w:val="8"/>
        </w:numPr>
        <w:tabs>
          <w:tab w:val="left" w:pos="1080"/>
        </w:tabs>
        <w:suppressAutoHyphens/>
        <w:ind w:left="0" w:firstLine="851"/>
        <w:jc w:val="both"/>
      </w:pPr>
      <w:r>
        <w:t xml:space="preserve">Dans l'instance n°2500303, M. </w:t>
      </w:r>
      <w:r w:rsidR="003141AA">
        <w:t xml:space="preserve">Y. </w:t>
      </w:r>
      <w:r>
        <w:t>obtenu le bénéfice de l'aide juridictionnelle partielle. Par suite, son avocat peut se prévaloir des dispositions des articles L. 761-1 du code de justice administrative et 37 de la loi du 10 juillet 1991. Il y a lieu, dans les circonstances de l'espèce, et sous réserve que Me</w:t>
      </w:r>
      <w:r w:rsidR="003141AA">
        <w:t>V.</w:t>
      </w:r>
      <w:r>
        <w:t xml:space="preserve"> </w:t>
      </w:r>
      <w:proofErr w:type="gramStart"/>
      <w:r>
        <w:t>renonce</w:t>
      </w:r>
      <w:proofErr w:type="gramEnd"/>
      <w:r>
        <w:t xml:space="preserve"> à percevoir la somme correspondant à la part contributive de l'État, de mettre à la charge de celui-ci le versement au conseil de M. </w:t>
      </w:r>
      <w:r w:rsidR="003141AA">
        <w:t>Y.</w:t>
      </w:r>
      <w:r>
        <w:t xml:space="preserve"> de la somme de 1 000 euros.</w:t>
      </w:r>
    </w:p>
    <w:p w14:paraId="0B3E5AB5" w14:textId="77777777" w:rsidR="00082B2C" w:rsidRPr="00A6706B" w:rsidRDefault="00082B2C" w:rsidP="00595C4D">
      <w:pPr>
        <w:ind w:firstLine="851"/>
        <w:jc w:val="both"/>
      </w:pPr>
    </w:p>
    <w:p w14:paraId="722A89B9" w14:textId="77777777" w:rsidR="009268E8" w:rsidRPr="00A6706B" w:rsidRDefault="009268E8" w:rsidP="00595C4D">
      <w:pPr>
        <w:ind w:firstLine="851"/>
        <w:jc w:val="center"/>
        <w:rPr>
          <w:lang w:val="de-DE"/>
        </w:rPr>
      </w:pPr>
      <w:r>
        <w:t>D E C I D E  :</w:t>
      </w:r>
    </w:p>
    <w:p w14:paraId="64F27258" w14:textId="77777777" w:rsidR="009268E8" w:rsidRPr="00A6706B" w:rsidRDefault="009268E8">
      <w:pPr>
        <w:ind w:firstLine="851"/>
        <w:jc w:val="center"/>
        <w:rPr>
          <w:lang w:val="de-DE"/>
        </w:rPr>
      </w:pPr>
    </w:p>
    <w:p w14:paraId="441988CA" w14:textId="7A4BBF9B" w:rsidR="009268E8" w:rsidRPr="00A6706B" w:rsidRDefault="009268E8" w:rsidP="00E80BAF">
      <w:pPr>
        <w:ind w:firstLine="851"/>
        <w:jc w:val="both"/>
        <w:outlineLvl w:val="0"/>
      </w:pPr>
      <w:r>
        <w:t xml:space="preserve">Article 1er : La décision du 7 août 2024 par laquelle le préfet du Puy-de-Dôme a refusé de délivrer un titre de séjour à M. </w:t>
      </w:r>
      <w:r w:rsidR="003141AA">
        <w:t>Y.</w:t>
      </w:r>
      <w:r>
        <w:t xml:space="preserve"> l'a obligé à quitter le territoire français dans un délai de trente jours et a fixé le pays de renvoi est annulée.</w:t>
      </w:r>
    </w:p>
    <w:p w14:paraId="22A179A9" w14:textId="33826955" w:rsidR="00C61B2F" w:rsidRPr="00A6706B" w:rsidRDefault="00C61B2F" w:rsidP="00E80BAF">
      <w:pPr>
        <w:ind w:firstLine="851"/>
        <w:jc w:val="both"/>
        <w:outlineLvl w:val="0"/>
      </w:pPr>
    </w:p>
    <w:p w14:paraId="16FDD557" w14:textId="3E29A2A6" w:rsidR="00F477B4" w:rsidRPr="00A6706B" w:rsidRDefault="00F477B4" w:rsidP="00E80BAF">
      <w:pPr>
        <w:pStyle w:val="NormalWeb"/>
        <w:spacing w:before="0" w:beforeAutospacing="0" w:after="0" w:afterAutospacing="0"/>
        <w:ind w:firstLine="851"/>
        <w:jc w:val="both"/>
      </w:pPr>
      <w:r>
        <w:t xml:space="preserve">Article 2 : Il est enjoint à la préfète du Puy-de-Dôme de réexaminer la demande de M. </w:t>
      </w:r>
      <w:r w:rsidR="003141AA">
        <w:t>Y.</w:t>
      </w:r>
      <w:r>
        <w:t xml:space="preserve"> dans un délai de quatre mois à compter de la notification du jugement en lui délivrant, dans un délai de quinze jours à compter de sa notification, une autorisation provisoire de séjour.</w:t>
      </w:r>
    </w:p>
    <w:p w14:paraId="2D0FA098" w14:textId="1D792A17" w:rsidR="00F477B4" w:rsidRPr="00A6706B" w:rsidRDefault="00F477B4" w:rsidP="00E80BAF">
      <w:pPr>
        <w:ind w:firstLine="851"/>
        <w:jc w:val="both"/>
        <w:outlineLvl w:val="0"/>
      </w:pPr>
    </w:p>
    <w:p w14:paraId="75A63EC2" w14:textId="1A351A7F" w:rsidR="00F477B4" w:rsidRPr="00A6706B" w:rsidRDefault="00F477B4" w:rsidP="00E80BAF">
      <w:pPr>
        <w:pStyle w:val="NormalWeb"/>
        <w:spacing w:before="0" w:beforeAutospacing="0" w:after="0" w:afterAutospacing="0"/>
        <w:ind w:firstLine="851"/>
        <w:jc w:val="both"/>
      </w:pPr>
      <w:r>
        <w:t xml:space="preserve">Article 3 : L'État versera à Me </w:t>
      </w:r>
      <w:r w:rsidR="003141AA">
        <w:t>V.</w:t>
      </w:r>
      <w:r>
        <w:t>, avocate de M.</w:t>
      </w:r>
      <w:r w:rsidR="003141AA">
        <w:t>Y.</w:t>
      </w:r>
      <w:r>
        <w:t xml:space="preserve"> la somme de 1 000 euros en application des dispositions des articles L. 761-1 du code de justice administrative et 37 de la loi du 10 juillet 1991, sous réserve que ce conseil renonce à percevoir la somme correspondant à la part contributive de l'État.</w:t>
      </w:r>
    </w:p>
    <w:p w14:paraId="4C5076D1" w14:textId="1CD16758" w:rsidR="00F477B4" w:rsidRPr="00A6706B" w:rsidRDefault="00F477B4" w:rsidP="00E80BAF">
      <w:pPr>
        <w:ind w:firstLine="851"/>
        <w:jc w:val="both"/>
        <w:outlineLvl w:val="0"/>
      </w:pPr>
    </w:p>
    <w:p w14:paraId="59D88999" w14:textId="3D5B9916" w:rsidR="00F477B4" w:rsidRPr="00A6706B" w:rsidRDefault="00F477B4" w:rsidP="00E80BAF">
      <w:pPr>
        <w:pStyle w:val="NormalWeb"/>
        <w:spacing w:before="0" w:beforeAutospacing="0" w:after="0" w:afterAutospacing="0"/>
        <w:ind w:firstLine="851"/>
        <w:jc w:val="both"/>
      </w:pPr>
      <w:r>
        <w:t>Article 4 : Le surplus des conclusions des requêtes est rejeté.</w:t>
      </w:r>
    </w:p>
    <w:p w14:paraId="27C51ECA" w14:textId="77777777" w:rsidR="009268E8" w:rsidRPr="00A6706B" w:rsidRDefault="009268E8" w:rsidP="00E80BAF">
      <w:pPr>
        <w:ind w:firstLine="851"/>
        <w:jc w:val="both"/>
      </w:pPr>
    </w:p>
    <w:sectPr w:rsidR="009268E8" w:rsidRPr="00A6706B" w:rsidSect="00153F7E">
      <w:headerReference w:type="even" r:id="rId7"/>
      <w:headerReference w:type="default" r:id="rId8"/>
      <w:pgSz w:w="11905" w:h="16837" w:code="9"/>
      <w:pgMar w:top="1134" w:right="1134" w:bottom="1418" w:left="1418"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9C205" w14:textId="77777777" w:rsidR="00EE4C48" w:rsidRDefault="00EE4C48">
      <w:r>
        <w:separator/>
      </w:r>
    </w:p>
  </w:endnote>
  <w:endnote w:type="continuationSeparator" w:id="0">
    <w:p w14:paraId="11F67D2C" w14:textId="77777777" w:rsidR="00EE4C48" w:rsidRDefault="00EE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AC054" w14:textId="77777777" w:rsidR="00EE4C48" w:rsidRDefault="00EE4C48">
      <w:r>
        <w:separator/>
      </w:r>
    </w:p>
  </w:footnote>
  <w:footnote w:type="continuationSeparator" w:id="0">
    <w:p w14:paraId="5C086419" w14:textId="77777777" w:rsidR="00EE4C48" w:rsidRDefault="00EE4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66BE" w14:textId="77777777" w:rsidR="00790E49" w:rsidRDefault="00790E4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BCF5447" w14:textId="77777777" w:rsidR="00790E49" w:rsidRDefault="00790E4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845C4" w14:textId="77777777" w:rsidR="00790E49" w:rsidRPr="00082B2C" w:rsidRDefault="00790E49">
    <w:pPr>
      <w:pStyle w:val="En-tte"/>
      <w:framePr w:wrap="around" w:vAnchor="text" w:hAnchor="margin" w:xAlign="right" w:y="1"/>
      <w:rPr>
        <w:rStyle w:val="Numrodepage"/>
      </w:rPr>
    </w:pPr>
    <w:r w:rsidRPr="00082B2C">
      <w:rPr>
        <w:rStyle w:val="Numrodepage"/>
      </w:rPr>
      <w:fldChar w:fldCharType="begin"/>
    </w:r>
    <w:r w:rsidRPr="00082B2C">
      <w:rPr>
        <w:rStyle w:val="Numrodepage"/>
      </w:rPr>
      <w:instrText xml:space="preserve">PAGE  </w:instrText>
    </w:r>
    <w:r w:rsidRPr="00082B2C">
      <w:rPr>
        <w:rStyle w:val="Numrodepage"/>
      </w:rPr>
      <w:fldChar w:fldCharType="separate"/>
    </w:r>
    <w:r w:rsidR="00AF52B4">
      <w:rPr>
        <w:rStyle w:val="Numrodepage"/>
        <w:noProof/>
      </w:rPr>
      <w:t>2</w:t>
    </w:r>
    <w:r w:rsidRPr="00082B2C">
      <w:rPr>
        <w:rStyle w:val="Numrodepage"/>
      </w:rPr>
      <w:fldChar w:fldCharType="end"/>
    </w:r>
  </w:p>
  <w:p w14:paraId="3CF925DA" w14:textId="3E5FE2D5" w:rsidR="00790E49" w:rsidRPr="00082B2C" w:rsidRDefault="00790E49" w:rsidP="00732575">
    <w:pPr>
      <w:pStyle w:val="En-tte"/>
      <w:ind w:right="360"/>
      <w:rPr>
        <w:lang w:val="fr-FR"/>
      </w:rPr>
    </w:pPr>
    <w:r w:rsidRPr="00082B2C">
      <w:rPr>
        <w:bCs/>
        <w:lang w:val="fr-FR"/>
      </w:rPr>
      <w:t>N°</w:t>
    </w:r>
    <w:r w:rsidR="00D14FFB" w:rsidRPr="00E80BAF">
      <w:rPr>
        <w:bCs/>
        <w:vertAlign w:val="superscript"/>
        <w:lang w:val="fr-FR"/>
      </w:rPr>
      <w:t>S</w:t>
    </w:r>
    <w:r w:rsidRPr="00082B2C">
      <w:rPr>
        <w:bCs/>
        <w:lang w:val="fr-FR"/>
      </w:rPr>
      <w:t xml:space="preserve"> </w:t>
    </w:r>
    <w:r w:rsidR="004F49FF">
      <w:t>2400101-2500303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160C0EEE"/>
    <w:name w:val="WW8Num3"/>
    <w:lvl w:ilvl="0">
      <w:start w:val="1"/>
      <w:numFmt w:val="decimal"/>
      <w:suff w:val="space"/>
      <w:lvlText w:val="%1."/>
      <w:lvlJc w:val="left"/>
      <w:pPr>
        <w:ind w:left="1211" w:hanging="360"/>
      </w:pPr>
      <w:rPr>
        <w:rFonts w:ascii="Times New Roman" w:hAnsi="Times New Roman" w:cs="Times New Roman" w:hint="default"/>
        <w:b w:val="0"/>
        <w:i w:val="0"/>
        <w:sz w:val="24"/>
        <w:szCs w:val="24"/>
      </w:rPr>
    </w:lvl>
  </w:abstractNum>
  <w:abstractNum w:abstractNumId="1" w15:restartNumberingAfterBreak="0">
    <w:nsid w:val="15534AF5"/>
    <w:multiLevelType w:val="multilevel"/>
    <w:tmpl w:val="B8BE06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06400A"/>
    <w:multiLevelType w:val="multilevel"/>
    <w:tmpl w:val="EF94BD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992C10"/>
    <w:multiLevelType w:val="hybridMultilevel"/>
    <w:tmpl w:val="D91C9B4C"/>
    <w:lvl w:ilvl="0" w:tplc="D3CCB616">
      <w:start w:val="13"/>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 w15:restartNumberingAfterBreak="0">
    <w:nsid w:val="39273B13"/>
    <w:multiLevelType w:val="hybridMultilevel"/>
    <w:tmpl w:val="EDA21296"/>
    <w:lvl w:ilvl="0" w:tplc="ABE2994E">
      <w:start w:val="4"/>
      <w:numFmt w:val="bullet"/>
      <w:lvlText w:val="-"/>
      <w:lvlJc w:val="left"/>
      <w:pPr>
        <w:tabs>
          <w:tab w:val="num" w:pos="2265"/>
        </w:tabs>
        <w:ind w:left="2265" w:hanging="1365"/>
      </w:pPr>
      <w:rPr>
        <w:rFonts w:ascii="Times New Roman" w:eastAsia="Times New Roman" w:hAnsi="Times New Roman" w:cs="Times New Roman" w:hint="default"/>
      </w:rPr>
    </w:lvl>
    <w:lvl w:ilvl="1" w:tplc="B31E0276">
      <w:start w:val="1"/>
      <w:numFmt w:val="decimal"/>
      <w:lvlText w:val="%2."/>
      <w:lvlJc w:val="left"/>
      <w:pPr>
        <w:tabs>
          <w:tab w:val="num" w:pos="56"/>
        </w:tabs>
        <w:ind w:left="56" w:firstLine="851"/>
      </w:pPr>
      <w:rPr>
        <w:rFonts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3F333EC9"/>
    <w:multiLevelType w:val="hybridMultilevel"/>
    <w:tmpl w:val="2084AC82"/>
    <w:lvl w:ilvl="0" w:tplc="F2728948">
      <w:start w:val="13"/>
      <w:numFmt w:val="bullet"/>
      <w:lvlText w:val="-"/>
      <w:lvlJc w:val="left"/>
      <w:pPr>
        <w:ind w:left="1260" w:hanging="360"/>
      </w:pPr>
      <w:rPr>
        <w:rFonts w:ascii="Times New Roman" w:eastAsia="Times New Roman" w:hAnsi="Times New Roman" w:cs="Times New Roman"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6" w15:restartNumberingAfterBreak="0">
    <w:nsid w:val="400F427C"/>
    <w:multiLevelType w:val="hybridMultilevel"/>
    <w:tmpl w:val="AA6EE7E2"/>
    <w:lvl w:ilvl="0" w:tplc="FBDAA862">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A25318"/>
    <w:multiLevelType w:val="multilevel"/>
    <w:tmpl w:val="916E9F32"/>
    <w:lvl w:ilvl="0">
      <w:start w:val="1"/>
      <w:numFmt w:val="decimal"/>
      <w:pStyle w:val="Titre4fascicule"/>
      <w:lvlText w:val="%1."/>
      <w:lvlJc w:val="left"/>
      <w:pPr>
        <w:tabs>
          <w:tab w:val="num" w:pos="432"/>
        </w:tabs>
        <w:ind w:left="432" w:hanging="432"/>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A784C12"/>
    <w:multiLevelType w:val="hybridMultilevel"/>
    <w:tmpl w:val="3B827982"/>
    <w:lvl w:ilvl="0" w:tplc="00000003">
      <w:start w:val="1"/>
      <w:numFmt w:val="bullet"/>
      <w:lvlText w:val="-"/>
      <w:lvlJc w:val="left"/>
      <w:pPr>
        <w:tabs>
          <w:tab w:val="num" w:pos="2100"/>
        </w:tabs>
        <w:ind w:left="2100" w:hanging="360"/>
      </w:pPr>
      <w:rPr>
        <w:rFonts w:ascii="Times New Roman" w:hAnsi="Times New Roman"/>
        <w:color w:val="000000"/>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7CC319F6"/>
    <w:multiLevelType w:val="multilevel"/>
    <w:tmpl w:val="676C290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Titre4"/>
      <w:isLgl/>
      <w:lvlText w:val="1.1.1.1"/>
      <w:lvlJc w:val="left"/>
      <w:pPr>
        <w:tabs>
          <w:tab w:val="num" w:pos="907"/>
        </w:tabs>
        <w:ind w:left="864" w:hanging="86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1.%2.%3.%42"/>
      <w:lvlJc w:val="left"/>
      <w:pPr>
        <w:tabs>
          <w:tab w:val="num" w:pos="3168"/>
        </w:tabs>
        <w:ind w:left="316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9"/>
  </w:num>
  <w:num w:numId="3">
    <w:abstractNumId w:val="7"/>
  </w:num>
  <w:num w:numId="4">
    <w:abstractNumId w:val="9"/>
  </w:num>
  <w:num w:numId="5">
    <w:abstractNumId w:val="6"/>
  </w:num>
  <w:num w:numId="6">
    <w:abstractNumId w:val="8"/>
  </w:num>
  <w:num w:numId="7">
    <w:abstractNumId w:val="4"/>
  </w:num>
  <w:num w:numId="8">
    <w:abstractNumId w:val="0"/>
  </w:num>
  <w:num w:numId="9">
    <w:abstractNumId w:val="5"/>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A_AR_T_DTELECTURE" w:val=" "/>
    <w:docVar w:name="CAA_AR_T_JUR_VILLE" w:val="Clermont-ferrand"/>
    <w:docVar w:name="CTX_AR_T_AIDE_JURIDICTIONNELLE" w:val="Aide juridictionnelle - Décision du 7 décembre 2023"/>
    <w:docVar w:name="CTX_AR_T_ANALYSE" w:val="DEMANDE D'ANNULATION DE LA DECISION DU 13 JUILLET 2023 DE REFUS DE DELIVRANCE D'UN TITRE DE SEJOUR MENTION &quot;VIE PRIVEE ET FAMILIALE&quot;"/>
    <w:docVar w:name="CTX_AR_T_DTEMEM" w:val=" "/>
    <w:docVar w:name="INTCAA_AR_T_ASSESSEUR1IPN" w:val=" "/>
    <w:docVar w:name="INTCAA_AR_T_ASSESSEUR1TCN" w:val=" "/>
    <w:docVar w:name="INTCAA_AR_T_ASSESSEUR2IPN" w:val=" "/>
    <w:docVar w:name="INTCAA_AR_T_ASSESSEUR2TCN" w:val=" "/>
    <w:docVar w:name="INTCAA_AR_T_CODECLASSEMENT" w:val=" "/>
    <w:docVar w:name="INTCAA_AR_T_FORMULESEXECUTOIRES" w:val=" "/>
    <w:docVar w:name="INTCAA_AR_T_LISTEPRESIDENT" w:val=" "/>
    <w:docVar w:name="INTCTX_AR_T_CONSIDERANT_JONCTION" w:val=" "/>
    <w:docVar w:name="INTCTX_AR_T_DEBVISA_JONCTION" w:val=" "/>
    <w:docVar w:name="INTCTX_AR_T_NUMAFF_JONCTION" w:val="2302816"/>
    <w:docVar w:name="INTTA__AR_T_PERMIS_CONSIDERANTS" w:val=" "/>
    <w:docVar w:name="TA__AR_T_ADR_REQ" w:val="au 39 RUE DE LA RODADE à Clermont-Ferrand (63000)"/>
    <w:docVar w:name="TA__AR_T_BARREAU_AVO_FDEF" w:val=" "/>
    <w:docVar w:name="TA__AR_T_BARREAU_AVO_FREQ" w:val=" "/>
    <w:docVar w:name="TA__AR_T_CHAMBRE" w:val="Chambre 1"/>
    <w:docVar w:name="TA__AR_T_COMMISSAIREIPN" w:val="L. PANIGHEL"/>
    <w:docVar w:name="TA__AR_T_COMMISSAIRETCN" w:val="M. Panighel"/>
    <w:docVar w:name="TA__AR_T_COMMISSAIRETCPN" w:val="M. Loïc Panighel"/>
    <w:docVar w:name="TA__AR_T_DATE_AUDIENCE" w:val="27 février 2026"/>
    <w:docVar w:name="TA__AR_T_DEBUTMOYENDEF" w:val="il fait valoir"/>
    <w:docVar w:name="TA__AR_T_DEBUTMOYENREQ" w:val="il soutient"/>
    <w:docVar w:name="TA__AR_T_DTEENR" w:val="6 décembre 2023"/>
    <w:docVar w:name="TA__AR_T_DTESEANCE" w:val="27 février 2026"/>
    <w:docVar w:name="TA__AR_T_GREFFIERIPN" w:val="F. LLORACH"/>
    <w:docVar w:name="TA__AR_T_GREFFIERTCN" w:val="Mme Llorach"/>
    <w:docVar w:name="TA__AR_T_JUR_VILLE" w:val="DE CLERMONT-FERRAND"/>
    <w:docVar w:name="TA__AR_T_JUR_VILLE_CAP" w:val="de Clermont-ferrand"/>
    <w:docVar w:name="TA__AR_T_LISTEDTRECMEM" w:val=" "/>
    <w:docVar w:name="TA__AR_T_LISTEDTRECMEMDEF" w:val=" "/>
    <w:docVar w:name="TA__AR_T_LSTREQ" w:val="M. Nafion Chami"/>
    <w:docVar w:name="TA__AR_T_MAGISTRATIPN" w:val=" "/>
    <w:docVar w:name="TA__AR_T_MAGISTRATTCN" w:val=" "/>
    <w:docVar w:name="TA__AR_T_NOM_AVO_FDEF" w:val=" "/>
    <w:docVar w:name="TA__AR_T_NOM_AVO_FREQ" w:val="Me Frery"/>
    <w:docVar w:name="TA__AR_T_NOMADEF" w:val="préfet du Puy-de-Dôme"/>
    <w:docVar w:name="TA__AR_T_NOMAREQ" w:val="de M. Nafion Chami,"/>
    <w:docVar w:name="TA__AR_T_NOMFDEF" w:val="préfet du Puy-de-Dôme"/>
    <w:docVar w:name="TA__AR_T_NOMFPAR" w:val="à M. Nafion Chami et à préfet du Puy-de-Dôme"/>
    <w:docVar w:name="TA__AR_T_NOMFREQ" w:val="M. Islim NAFION CHAMI"/>
    <w:docVar w:name="TA__AR_T_NOMFREQ_UNIQUE" w:val="M. Nafion Chami"/>
    <w:docVar w:name="TA__AR_T_NOMFREQABREGE" w:val="M. Nafion Chami"/>
    <w:docVar w:name="TA__AR_T_NUMAFF" w:val="2302816"/>
    <w:docVar w:name="TA__AR_T_PRESIDENTIPN" w:val="R. CARAES"/>
    <w:docVar w:name="TA__AR_T_PRESIDENTTCN" w:val="Mme Caraes"/>
    <w:docVar w:name="TA__AR_T_RAPPORTEURFON" w:val="Conseillère Rapporteure"/>
    <w:docVar w:name="TA__AR_T_RAPPORTEURIPN" w:val="L. BOLLON"/>
    <w:docVar w:name="TA__AR_T_RAPPORTEURTCN" w:val="Mme Bollon"/>
    <w:docVar w:name="TA__AR_T_RAPPORTEURTCPN" w:val="Mme Lisa Bollon"/>
    <w:docVar w:name="TA__AR_T_TYPEFORMATIONJUGEMENT" w:val=" "/>
    <w:docVar w:name="TA__AR_T_VISA_RAPPORT_EXPERT" w:val=" "/>
    <w:docVar w:name="TA__AR_T_VISAS_AUTPRT" w:val=" "/>
    <w:docVar w:name="TA__AR_T_VISAS_JONCTION" w:val=" "/>
    <w:docVar w:name="TA__ORD_T_ATRATT" w:val=" "/>
    <w:docVar w:name="TA__ORD_T_DTEATT" w:val="13 juillet 2023"/>
  </w:docVars>
  <w:rsids>
    <w:rsidRoot w:val="00AC10D6"/>
    <w:rsid w:val="000000D4"/>
    <w:rsid w:val="00001AF6"/>
    <w:rsid w:val="00002441"/>
    <w:rsid w:val="000032BF"/>
    <w:rsid w:val="00003E52"/>
    <w:rsid w:val="000053B4"/>
    <w:rsid w:val="00005FED"/>
    <w:rsid w:val="00007643"/>
    <w:rsid w:val="00007737"/>
    <w:rsid w:val="00007E5E"/>
    <w:rsid w:val="000109F2"/>
    <w:rsid w:val="00010F97"/>
    <w:rsid w:val="000129B7"/>
    <w:rsid w:val="00013FD4"/>
    <w:rsid w:val="00014486"/>
    <w:rsid w:val="000160CB"/>
    <w:rsid w:val="00016451"/>
    <w:rsid w:val="00020A2E"/>
    <w:rsid w:val="00020DD5"/>
    <w:rsid w:val="00025267"/>
    <w:rsid w:val="00026DA0"/>
    <w:rsid w:val="0002708F"/>
    <w:rsid w:val="000278EE"/>
    <w:rsid w:val="00027DAE"/>
    <w:rsid w:val="00030AEC"/>
    <w:rsid w:val="00030BDC"/>
    <w:rsid w:val="00032194"/>
    <w:rsid w:val="00033522"/>
    <w:rsid w:val="00035236"/>
    <w:rsid w:val="0003555A"/>
    <w:rsid w:val="000368BD"/>
    <w:rsid w:val="00036ACC"/>
    <w:rsid w:val="000378C9"/>
    <w:rsid w:val="00040B6A"/>
    <w:rsid w:val="00043486"/>
    <w:rsid w:val="0004458C"/>
    <w:rsid w:val="00044E0D"/>
    <w:rsid w:val="00045AE0"/>
    <w:rsid w:val="000470D6"/>
    <w:rsid w:val="0004733D"/>
    <w:rsid w:val="00052083"/>
    <w:rsid w:val="00052653"/>
    <w:rsid w:val="00053CC8"/>
    <w:rsid w:val="000541E0"/>
    <w:rsid w:val="00054842"/>
    <w:rsid w:val="0005566E"/>
    <w:rsid w:val="00055A20"/>
    <w:rsid w:val="000560C0"/>
    <w:rsid w:val="000573A8"/>
    <w:rsid w:val="00057738"/>
    <w:rsid w:val="00060046"/>
    <w:rsid w:val="000600B1"/>
    <w:rsid w:val="00061A39"/>
    <w:rsid w:val="0006256F"/>
    <w:rsid w:val="000642D5"/>
    <w:rsid w:val="00064BF7"/>
    <w:rsid w:val="00065936"/>
    <w:rsid w:val="0006634A"/>
    <w:rsid w:val="00066EC4"/>
    <w:rsid w:val="00067084"/>
    <w:rsid w:val="00067249"/>
    <w:rsid w:val="00067841"/>
    <w:rsid w:val="0007012E"/>
    <w:rsid w:val="00072AC5"/>
    <w:rsid w:val="0007362D"/>
    <w:rsid w:val="00075F36"/>
    <w:rsid w:val="000763FE"/>
    <w:rsid w:val="00077752"/>
    <w:rsid w:val="00080B1B"/>
    <w:rsid w:val="00080ED2"/>
    <w:rsid w:val="000811C0"/>
    <w:rsid w:val="00081C3A"/>
    <w:rsid w:val="00082B2C"/>
    <w:rsid w:val="00082CFD"/>
    <w:rsid w:val="00084CD8"/>
    <w:rsid w:val="00087ABA"/>
    <w:rsid w:val="00087ED1"/>
    <w:rsid w:val="00090630"/>
    <w:rsid w:val="00090648"/>
    <w:rsid w:val="00090EC9"/>
    <w:rsid w:val="00091283"/>
    <w:rsid w:val="00091ED7"/>
    <w:rsid w:val="00093635"/>
    <w:rsid w:val="00095983"/>
    <w:rsid w:val="000959D5"/>
    <w:rsid w:val="00095A44"/>
    <w:rsid w:val="000A065D"/>
    <w:rsid w:val="000A0945"/>
    <w:rsid w:val="000A14CE"/>
    <w:rsid w:val="000A14DF"/>
    <w:rsid w:val="000A34A8"/>
    <w:rsid w:val="000A39ED"/>
    <w:rsid w:val="000A5404"/>
    <w:rsid w:val="000A5699"/>
    <w:rsid w:val="000B086E"/>
    <w:rsid w:val="000B14E6"/>
    <w:rsid w:val="000B16A4"/>
    <w:rsid w:val="000B1AB1"/>
    <w:rsid w:val="000B3C8B"/>
    <w:rsid w:val="000B3EC2"/>
    <w:rsid w:val="000B5341"/>
    <w:rsid w:val="000B538F"/>
    <w:rsid w:val="000B5528"/>
    <w:rsid w:val="000B5A52"/>
    <w:rsid w:val="000B6B10"/>
    <w:rsid w:val="000B6D3A"/>
    <w:rsid w:val="000B6E5A"/>
    <w:rsid w:val="000B713C"/>
    <w:rsid w:val="000C03BD"/>
    <w:rsid w:val="000C0B99"/>
    <w:rsid w:val="000C19B8"/>
    <w:rsid w:val="000C210F"/>
    <w:rsid w:val="000C245A"/>
    <w:rsid w:val="000C49A4"/>
    <w:rsid w:val="000C7C58"/>
    <w:rsid w:val="000D015C"/>
    <w:rsid w:val="000D0F7A"/>
    <w:rsid w:val="000D14FA"/>
    <w:rsid w:val="000D2249"/>
    <w:rsid w:val="000D290A"/>
    <w:rsid w:val="000D4A19"/>
    <w:rsid w:val="000D4D0B"/>
    <w:rsid w:val="000D5A13"/>
    <w:rsid w:val="000E30D8"/>
    <w:rsid w:val="000E51C6"/>
    <w:rsid w:val="000E5527"/>
    <w:rsid w:val="000E557A"/>
    <w:rsid w:val="000E5EB0"/>
    <w:rsid w:val="000E5EE6"/>
    <w:rsid w:val="000E7413"/>
    <w:rsid w:val="000F0174"/>
    <w:rsid w:val="000F0564"/>
    <w:rsid w:val="000F17C4"/>
    <w:rsid w:val="000F2BB8"/>
    <w:rsid w:val="000F2FD5"/>
    <w:rsid w:val="000F40A5"/>
    <w:rsid w:val="000F4C2B"/>
    <w:rsid w:val="000F4F24"/>
    <w:rsid w:val="000F6162"/>
    <w:rsid w:val="000F64E0"/>
    <w:rsid w:val="000F6B37"/>
    <w:rsid w:val="000F726B"/>
    <w:rsid w:val="0010013E"/>
    <w:rsid w:val="0010020D"/>
    <w:rsid w:val="0010034B"/>
    <w:rsid w:val="001020F1"/>
    <w:rsid w:val="00103EFB"/>
    <w:rsid w:val="001047F7"/>
    <w:rsid w:val="00106AFA"/>
    <w:rsid w:val="00106C5C"/>
    <w:rsid w:val="00106C75"/>
    <w:rsid w:val="00110A11"/>
    <w:rsid w:val="00110B7E"/>
    <w:rsid w:val="00112692"/>
    <w:rsid w:val="00112CC9"/>
    <w:rsid w:val="00113DD7"/>
    <w:rsid w:val="001153D7"/>
    <w:rsid w:val="00115F8B"/>
    <w:rsid w:val="00116808"/>
    <w:rsid w:val="00117AC3"/>
    <w:rsid w:val="00122192"/>
    <w:rsid w:val="0012351C"/>
    <w:rsid w:val="00123A02"/>
    <w:rsid w:val="001258FB"/>
    <w:rsid w:val="001266E9"/>
    <w:rsid w:val="00126A5C"/>
    <w:rsid w:val="001277DB"/>
    <w:rsid w:val="0013030A"/>
    <w:rsid w:val="00132949"/>
    <w:rsid w:val="00133A48"/>
    <w:rsid w:val="00136EE5"/>
    <w:rsid w:val="00137FCA"/>
    <w:rsid w:val="00140329"/>
    <w:rsid w:val="00140750"/>
    <w:rsid w:val="00141908"/>
    <w:rsid w:val="00143755"/>
    <w:rsid w:val="001437D3"/>
    <w:rsid w:val="00144445"/>
    <w:rsid w:val="00144FA9"/>
    <w:rsid w:val="001470D2"/>
    <w:rsid w:val="00147D7A"/>
    <w:rsid w:val="00151B33"/>
    <w:rsid w:val="00151C27"/>
    <w:rsid w:val="00153F7E"/>
    <w:rsid w:val="00155E36"/>
    <w:rsid w:val="00156738"/>
    <w:rsid w:val="00156C74"/>
    <w:rsid w:val="00160E5C"/>
    <w:rsid w:val="0016143B"/>
    <w:rsid w:val="00161B3B"/>
    <w:rsid w:val="00162712"/>
    <w:rsid w:val="00162C9A"/>
    <w:rsid w:val="001640EA"/>
    <w:rsid w:val="00164758"/>
    <w:rsid w:val="00167233"/>
    <w:rsid w:val="001678AD"/>
    <w:rsid w:val="00167EB2"/>
    <w:rsid w:val="00167FF8"/>
    <w:rsid w:val="0017023E"/>
    <w:rsid w:val="0017028E"/>
    <w:rsid w:val="00170A30"/>
    <w:rsid w:val="0017371E"/>
    <w:rsid w:val="00174E80"/>
    <w:rsid w:val="001751EA"/>
    <w:rsid w:val="00176AFB"/>
    <w:rsid w:val="0017738C"/>
    <w:rsid w:val="001774B9"/>
    <w:rsid w:val="001808EB"/>
    <w:rsid w:val="00181A1E"/>
    <w:rsid w:val="00182A7B"/>
    <w:rsid w:val="001838C3"/>
    <w:rsid w:val="00183CC6"/>
    <w:rsid w:val="00184182"/>
    <w:rsid w:val="001845B2"/>
    <w:rsid w:val="00184A70"/>
    <w:rsid w:val="001850D3"/>
    <w:rsid w:val="00186C8D"/>
    <w:rsid w:val="0019054C"/>
    <w:rsid w:val="0019108C"/>
    <w:rsid w:val="00191D73"/>
    <w:rsid w:val="00191F19"/>
    <w:rsid w:val="001923BE"/>
    <w:rsid w:val="0019265D"/>
    <w:rsid w:val="0019618B"/>
    <w:rsid w:val="00196565"/>
    <w:rsid w:val="001967AE"/>
    <w:rsid w:val="00197B34"/>
    <w:rsid w:val="001A0212"/>
    <w:rsid w:val="001A0451"/>
    <w:rsid w:val="001A107F"/>
    <w:rsid w:val="001A2AB9"/>
    <w:rsid w:val="001A3617"/>
    <w:rsid w:val="001A475B"/>
    <w:rsid w:val="001A5A5E"/>
    <w:rsid w:val="001A6EC9"/>
    <w:rsid w:val="001B020D"/>
    <w:rsid w:val="001B0A2C"/>
    <w:rsid w:val="001B0EB8"/>
    <w:rsid w:val="001B10BE"/>
    <w:rsid w:val="001B1EEB"/>
    <w:rsid w:val="001B28F3"/>
    <w:rsid w:val="001B2E50"/>
    <w:rsid w:val="001B323A"/>
    <w:rsid w:val="001B3D50"/>
    <w:rsid w:val="001B4784"/>
    <w:rsid w:val="001B555E"/>
    <w:rsid w:val="001B5946"/>
    <w:rsid w:val="001B5E38"/>
    <w:rsid w:val="001B68BE"/>
    <w:rsid w:val="001B68C9"/>
    <w:rsid w:val="001B6A37"/>
    <w:rsid w:val="001B6DFC"/>
    <w:rsid w:val="001C1E18"/>
    <w:rsid w:val="001C2611"/>
    <w:rsid w:val="001C34F7"/>
    <w:rsid w:val="001C39B2"/>
    <w:rsid w:val="001C4871"/>
    <w:rsid w:val="001C5034"/>
    <w:rsid w:val="001C5B73"/>
    <w:rsid w:val="001C6AEB"/>
    <w:rsid w:val="001D22A7"/>
    <w:rsid w:val="001D317D"/>
    <w:rsid w:val="001D384A"/>
    <w:rsid w:val="001D408D"/>
    <w:rsid w:val="001D4E5D"/>
    <w:rsid w:val="001D5A2B"/>
    <w:rsid w:val="001D713E"/>
    <w:rsid w:val="001E0D96"/>
    <w:rsid w:val="001E0FD5"/>
    <w:rsid w:val="001E140A"/>
    <w:rsid w:val="001E1958"/>
    <w:rsid w:val="001E2CE5"/>
    <w:rsid w:val="001E57A0"/>
    <w:rsid w:val="001E630A"/>
    <w:rsid w:val="001E783D"/>
    <w:rsid w:val="001F071F"/>
    <w:rsid w:val="001F0DDF"/>
    <w:rsid w:val="001F1205"/>
    <w:rsid w:val="001F52F0"/>
    <w:rsid w:val="001F6DAF"/>
    <w:rsid w:val="001F71E0"/>
    <w:rsid w:val="001F7B4D"/>
    <w:rsid w:val="001F7EED"/>
    <w:rsid w:val="00200303"/>
    <w:rsid w:val="0020081E"/>
    <w:rsid w:val="00200BFB"/>
    <w:rsid w:val="00201C74"/>
    <w:rsid w:val="00202122"/>
    <w:rsid w:val="00202A5F"/>
    <w:rsid w:val="00203823"/>
    <w:rsid w:val="002045F7"/>
    <w:rsid w:val="00205161"/>
    <w:rsid w:val="002059B0"/>
    <w:rsid w:val="00205B9C"/>
    <w:rsid w:val="00205FCA"/>
    <w:rsid w:val="00206DD0"/>
    <w:rsid w:val="00210217"/>
    <w:rsid w:val="00210F1F"/>
    <w:rsid w:val="00212099"/>
    <w:rsid w:val="00213781"/>
    <w:rsid w:val="00213A8D"/>
    <w:rsid w:val="00216B55"/>
    <w:rsid w:val="00217D25"/>
    <w:rsid w:val="00217D49"/>
    <w:rsid w:val="00217D94"/>
    <w:rsid w:val="0022069F"/>
    <w:rsid w:val="00220E9F"/>
    <w:rsid w:val="00223585"/>
    <w:rsid w:val="00224B6F"/>
    <w:rsid w:val="002257EE"/>
    <w:rsid w:val="00225AFC"/>
    <w:rsid w:val="0022698A"/>
    <w:rsid w:val="00227532"/>
    <w:rsid w:val="00227C97"/>
    <w:rsid w:val="00227D17"/>
    <w:rsid w:val="0023121B"/>
    <w:rsid w:val="00231293"/>
    <w:rsid w:val="002320D1"/>
    <w:rsid w:val="002332C1"/>
    <w:rsid w:val="00233AF0"/>
    <w:rsid w:val="002342A9"/>
    <w:rsid w:val="00234472"/>
    <w:rsid w:val="0023545F"/>
    <w:rsid w:val="00236D75"/>
    <w:rsid w:val="00237D1F"/>
    <w:rsid w:val="00237E28"/>
    <w:rsid w:val="00240FF4"/>
    <w:rsid w:val="002427CA"/>
    <w:rsid w:val="00243305"/>
    <w:rsid w:val="00243678"/>
    <w:rsid w:val="00243849"/>
    <w:rsid w:val="00243928"/>
    <w:rsid w:val="00245425"/>
    <w:rsid w:val="00245466"/>
    <w:rsid w:val="0024762D"/>
    <w:rsid w:val="00251061"/>
    <w:rsid w:val="002511AE"/>
    <w:rsid w:val="00252F94"/>
    <w:rsid w:val="002558C1"/>
    <w:rsid w:val="00256378"/>
    <w:rsid w:val="0025700A"/>
    <w:rsid w:val="002576E9"/>
    <w:rsid w:val="00257B29"/>
    <w:rsid w:val="00261EE5"/>
    <w:rsid w:val="0026255F"/>
    <w:rsid w:val="002627B8"/>
    <w:rsid w:val="00262CBC"/>
    <w:rsid w:val="00263734"/>
    <w:rsid w:val="0026457A"/>
    <w:rsid w:val="00264F8D"/>
    <w:rsid w:val="00265C0D"/>
    <w:rsid w:val="00265C9E"/>
    <w:rsid w:val="00266FBC"/>
    <w:rsid w:val="0026702C"/>
    <w:rsid w:val="002674AC"/>
    <w:rsid w:val="002702CD"/>
    <w:rsid w:val="00270C8B"/>
    <w:rsid w:val="0027500F"/>
    <w:rsid w:val="0027511B"/>
    <w:rsid w:val="00276322"/>
    <w:rsid w:val="00276C3F"/>
    <w:rsid w:val="0027797B"/>
    <w:rsid w:val="00280147"/>
    <w:rsid w:val="00281FF5"/>
    <w:rsid w:val="0028331B"/>
    <w:rsid w:val="00283B29"/>
    <w:rsid w:val="0028437C"/>
    <w:rsid w:val="0028523D"/>
    <w:rsid w:val="0028554F"/>
    <w:rsid w:val="002875DD"/>
    <w:rsid w:val="0028761C"/>
    <w:rsid w:val="00287C00"/>
    <w:rsid w:val="00290976"/>
    <w:rsid w:val="002911BA"/>
    <w:rsid w:val="0029213F"/>
    <w:rsid w:val="00292A53"/>
    <w:rsid w:val="00293B8B"/>
    <w:rsid w:val="0029419E"/>
    <w:rsid w:val="0029425B"/>
    <w:rsid w:val="00294A7F"/>
    <w:rsid w:val="002954B9"/>
    <w:rsid w:val="0029704E"/>
    <w:rsid w:val="00297201"/>
    <w:rsid w:val="002A0BDE"/>
    <w:rsid w:val="002A41B8"/>
    <w:rsid w:val="002A52C7"/>
    <w:rsid w:val="002A59FA"/>
    <w:rsid w:val="002A5A1E"/>
    <w:rsid w:val="002A5D42"/>
    <w:rsid w:val="002A7A37"/>
    <w:rsid w:val="002B17E4"/>
    <w:rsid w:val="002B1F8A"/>
    <w:rsid w:val="002B2125"/>
    <w:rsid w:val="002B3AA0"/>
    <w:rsid w:val="002B4160"/>
    <w:rsid w:val="002B4AE8"/>
    <w:rsid w:val="002B6FCF"/>
    <w:rsid w:val="002C0747"/>
    <w:rsid w:val="002C1CF4"/>
    <w:rsid w:val="002C278F"/>
    <w:rsid w:val="002C2B5B"/>
    <w:rsid w:val="002C3A02"/>
    <w:rsid w:val="002C46C8"/>
    <w:rsid w:val="002C5B74"/>
    <w:rsid w:val="002C641A"/>
    <w:rsid w:val="002C6E7F"/>
    <w:rsid w:val="002C76FD"/>
    <w:rsid w:val="002D2093"/>
    <w:rsid w:val="002D229B"/>
    <w:rsid w:val="002D2759"/>
    <w:rsid w:val="002D3236"/>
    <w:rsid w:val="002D5606"/>
    <w:rsid w:val="002D5BAD"/>
    <w:rsid w:val="002D5BF9"/>
    <w:rsid w:val="002D5FDB"/>
    <w:rsid w:val="002D664B"/>
    <w:rsid w:val="002D76E0"/>
    <w:rsid w:val="002E2E1E"/>
    <w:rsid w:val="002E4377"/>
    <w:rsid w:val="002E6B50"/>
    <w:rsid w:val="002E76C2"/>
    <w:rsid w:val="002E77A5"/>
    <w:rsid w:val="002E77C3"/>
    <w:rsid w:val="002F0BB5"/>
    <w:rsid w:val="002F0CE8"/>
    <w:rsid w:val="002F1D7D"/>
    <w:rsid w:val="002F1E36"/>
    <w:rsid w:val="002F2850"/>
    <w:rsid w:val="002F32FD"/>
    <w:rsid w:val="002F3F78"/>
    <w:rsid w:val="002F4F59"/>
    <w:rsid w:val="002F61C6"/>
    <w:rsid w:val="002F6D30"/>
    <w:rsid w:val="003000E2"/>
    <w:rsid w:val="003033CC"/>
    <w:rsid w:val="003051FE"/>
    <w:rsid w:val="00305B73"/>
    <w:rsid w:val="00306767"/>
    <w:rsid w:val="00310E0A"/>
    <w:rsid w:val="0031217A"/>
    <w:rsid w:val="00312382"/>
    <w:rsid w:val="00313FC6"/>
    <w:rsid w:val="003141AA"/>
    <w:rsid w:val="0031526E"/>
    <w:rsid w:val="003157C0"/>
    <w:rsid w:val="003161D5"/>
    <w:rsid w:val="003171B3"/>
    <w:rsid w:val="003232E9"/>
    <w:rsid w:val="0032412B"/>
    <w:rsid w:val="00325FAB"/>
    <w:rsid w:val="003265E5"/>
    <w:rsid w:val="00330511"/>
    <w:rsid w:val="003305D8"/>
    <w:rsid w:val="003308E1"/>
    <w:rsid w:val="00331C7B"/>
    <w:rsid w:val="003330A8"/>
    <w:rsid w:val="003338B5"/>
    <w:rsid w:val="00335226"/>
    <w:rsid w:val="00335EF3"/>
    <w:rsid w:val="003363F6"/>
    <w:rsid w:val="00336931"/>
    <w:rsid w:val="00336D5F"/>
    <w:rsid w:val="00337EC7"/>
    <w:rsid w:val="00340ADD"/>
    <w:rsid w:val="003410AF"/>
    <w:rsid w:val="0034545D"/>
    <w:rsid w:val="00346310"/>
    <w:rsid w:val="00346800"/>
    <w:rsid w:val="00346A36"/>
    <w:rsid w:val="003479D9"/>
    <w:rsid w:val="00350530"/>
    <w:rsid w:val="0035120C"/>
    <w:rsid w:val="003524C1"/>
    <w:rsid w:val="00353352"/>
    <w:rsid w:val="00353404"/>
    <w:rsid w:val="0035415B"/>
    <w:rsid w:val="00354418"/>
    <w:rsid w:val="00354A75"/>
    <w:rsid w:val="00355A6F"/>
    <w:rsid w:val="0036034E"/>
    <w:rsid w:val="00360C27"/>
    <w:rsid w:val="00364CCD"/>
    <w:rsid w:val="003655AB"/>
    <w:rsid w:val="00365C51"/>
    <w:rsid w:val="0036604B"/>
    <w:rsid w:val="00367334"/>
    <w:rsid w:val="0036753A"/>
    <w:rsid w:val="00367787"/>
    <w:rsid w:val="00367D60"/>
    <w:rsid w:val="00367DE2"/>
    <w:rsid w:val="00367E1C"/>
    <w:rsid w:val="00367E92"/>
    <w:rsid w:val="003703D6"/>
    <w:rsid w:val="003716A6"/>
    <w:rsid w:val="003717F2"/>
    <w:rsid w:val="0037200C"/>
    <w:rsid w:val="003720C5"/>
    <w:rsid w:val="00372477"/>
    <w:rsid w:val="00372E97"/>
    <w:rsid w:val="0037443B"/>
    <w:rsid w:val="00380308"/>
    <w:rsid w:val="0038053B"/>
    <w:rsid w:val="00382348"/>
    <w:rsid w:val="00386A86"/>
    <w:rsid w:val="00386C68"/>
    <w:rsid w:val="003871A2"/>
    <w:rsid w:val="003905EE"/>
    <w:rsid w:val="003910BD"/>
    <w:rsid w:val="00391CDF"/>
    <w:rsid w:val="00392A54"/>
    <w:rsid w:val="003931FE"/>
    <w:rsid w:val="00394254"/>
    <w:rsid w:val="003956C5"/>
    <w:rsid w:val="003A129A"/>
    <w:rsid w:val="003A2305"/>
    <w:rsid w:val="003A23A6"/>
    <w:rsid w:val="003A26AA"/>
    <w:rsid w:val="003A2AC9"/>
    <w:rsid w:val="003A39D9"/>
    <w:rsid w:val="003A4264"/>
    <w:rsid w:val="003A6060"/>
    <w:rsid w:val="003A7674"/>
    <w:rsid w:val="003B0249"/>
    <w:rsid w:val="003B0673"/>
    <w:rsid w:val="003B08C3"/>
    <w:rsid w:val="003B2056"/>
    <w:rsid w:val="003B24BF"/>
    <w:rsid w:val="003B28DB"/>
    <w:rsid w:val="003C0B2F"/>
    <w:rsid w:val="003C0E7F"/>
    <w:rsid w:val="003C106E"/>
    <w:rsid w:val="003C1517"/>
    <w:rsid w:val="003C4456"/>
    <w:rsid w:val="003C53CE"/>
    <w:rsid w:val="003C580E"/>
    <w:rsid w:val="003C5DC1"/>
    <w:rsid w:val="003C5FCD"/>
    <w:rsid w:val="003C6767"/>
    <w:rsid w:val="003C6B58"/>
    <w:rsid w:val="003C7099"/>
    <w:rsid w:val="003D0331"/>
    <w:rsid w:val="003D0B82"/>
    <w:rsid w:val="003D1D7F"/>
    <w:rsid w:val="003D3266"/>
    <w:rsid w:val="003D3439"/>
    <w:rsid w:val="003D498D"/>
    <w:rsid w:val="003D4C10"/>
    <w:rsid w:val="003D5036"/>
    <w:rsid w:val="003D6480"/>
    <w:rsid w:val="003D6B44"/>
    <w:rsid w:val="003D767A"/>
    <w:rsid w:val="003E17E4"/>
    <w:rsid w:val="003E1B0C"/>
    <w:rsid w:val="003E1C0F"/>
    <w:rsid w:val="003E2EBA"/>
    <w:rsid w:val="003E2ED1"/>
    <w:rsid w:val="003E4DE8"/>
    <w:rsid w:val="003E56C3"/>
    <w:rsid w:val="003E7037"/>
    <w:rsid w:val="003E71BD"/>
    <w:rsid w:val="003E738C"/>
    <w:rsid w:val="003E784B"/>
    <w:rsid w:val="003F1DA3"/>
    <w:rsid w:val="003F38CE"/>
    <w:rsid w:val="003F4FB8"/>
    <w:rsid w:val="003F5171"/>
    <w:rsid w:val="003F542C"/>
    <w:rsid w:val="003F5E23"/>
    <w:rsid w:val="003F7D80"/>
    <w:rsid w:val="003F7FF9"/>
    <w:rsid w:val="00401F6B"/>
    <w:rsid w:val="0040245D"/>
    <w:rsid w:val="00402E82"/>
    <w:rsid w:val="00405968"/>
    <w:rsid w:val="00405B93"/>
    <w:rsid w:val="004074B9"/>
    <w:rsid w:val="00407F85"/>
    <w:rsid w:val="004106B5"/>
    <w:rsid w:val="00411284"/>
    <w:rsid w:val="004118AF"/>
    <w:rsid w:val="00411D93"/>
    <w:rsid w:val="004124A7"/>
    <w:rsid w:val="004128F4"/>
    <w:rsid w:val="00412D48"/>
    <w:rsid w:val="00412E7D"/>
    <w:rsid w:val="00413913"/>
    <w:rsid w:val="00414F3F"/>
    <w:rsid w:val="0041556F"/>
    <w:rsid w:val="00415690"/>
    <w:rsid w:val="00416436"/>
    <w:rsid w:val="00416662"/>
    <w:rsid w:val="00416D6A"/>
    <w:rsid w:val="004200A8"/>
    <w:rsid w:val="00421E71"/>
    <w:rsid w:val="00422921"/>
    <w:rsid w:val="004232DB"/>
    <w:rsid w:val="0042374A"/>
    <w:rsid w:val="004238DA"/>
    <w:rsid w:val="004245D6"/>
    <w:rsid w:val="00424BB4"/>
    <w:rsid w:val="00425E30"/>
    <w:rsid w:val="00426076"/>
    <w:rsid w:val="00431C37"/>
    <w:rsid w:val="00432FFC"/>
    <w:rsid w:val="004330A1"/>
    <w:rsid w:val="004334EB"/>
    <w:rsid w:val="004337A7"/>
    <w:rsid w:val="004337E1"/>
    <w:rsid w:val="004340B6"/>
    <w:rsid w:val="00434128"/>
    <w:rsid w:val="00437337"/>
    <w:rsid w:val="00437AAD"/>
    <w:rsid w:val="00437FF9"/>
    <w:rsid w:val="00441510"/>
    <w:rsid w:val="00443E5D"/>
    <w:rsid w:val="0044487D"/>
    <w:rsid w:val="00444BDE"/>
    <w:rsid w:val="004451CA"/>
    <w:rsid w:val="004467E9"/>
    <w:rsid w:val="00450DC3"/>
    <w:rsid w:val="00450FBB"/>
    <w:rsid w:val="00450FE9"/>
    <w:rsid w:val="0045163B"/>
    <w:rsid w:val="004520FE"/>
    <w:rsid w:val="00453383"/>
    <w:rsid w:val="004554FE"/>
    <w:rsid w:val="00456AB9"/>
    <w:rsid w:val="004570B2"/>
    <w:rsid w:val="0046045F"/>
    <w:rsid w:val="00460D93"/>
    <w:rsid w:val="004617E4"/>
    <w:rsid w:val="00461FE0"/>
    <w:rsid w:val="004626AD"/>
    <w:rsid w:val="00462DE0"/>
    <w:rsid w:val="00463E7B"/>
    <w:rsid w:val="00464DF7"/>
    <w:rsid w:val="00464E87"/>
    <w:rsid w:val="00465DB4"/>
    <w:rsid w:val="00466213"/>
    <w:rsid w:val="00467562"/>
    <w:rsid w:val="00467597"/>
    <w:rsid w:val="004730A9"/>
    <w:rsid w:val="00473B0D"/>
    <w:rsid w:val="0047427A"/>
    <w:rsid w:val="004765B2"/>
    <w:rsid w:val="00476E03"/>
    <w:rsid w:val="004819D7"/>
    <w:rsid w:val="00481CDE"/>
    <w:rsid w:val="00482252"/>
    <w:rsid w:val="00482956"/>
    <w:rsid w:val="00482BB6"/>
    <w:rsid w:val="00483083"/>
    <w:rsid w:val="00483187"/>
    <w:rsid w:val="0048552E"/>
    <w:rsid w:val="00486153"/>
    <w:rsid w:val="0048636E"/>
    <w:rsid w:val="004867E0"/>
    <w:rsid w:val="00486F7B"/>
    <w:rsid w:val="0049048B"/>
    <w:rsid w:val="00490A35"/>
    <w:rsid w:val="004910B7"/>
    <w:rsid w:val="00491156"/>
    <w:rsid w:val="00491C94"/>
    <w:rsid w:val="00491E8E"/>
    <w:rsid w:val="00492EFA"/>
    <w:rsid w:val="00493EA1"/>
    <w:rsid w:val="00494818"/>
    <w:rsid w:val="00494C79"/>
    <w:rsid w:val="00496027"/>
    <w:rsid w:val="00497766"/>
    <w:rsid w:val="00497780"/>
    <w:rsid w:val="004A0D7B"/>
    <w:rsid w:val="004A0F78"/>
    <w:rsid w:val="004A1D53"/>
    <w:rsid w:val="004A2651"/>
    <w:rsid w:val="004A2C86"/>
    <w:rsid w:val="004A37B9"/>
    <w:rsid w:val="004A511D"/>
    <w:rsid w:val="004A58F2"/>
    <w:rsid w:val="004A5D0B"/>
    <w:rsid w:val="004A7B5B"/>
    <w:rsid w:val="004B343B"/>
    <w:rsid w:val="004B3936"/>
    <w:rsid w:val="004B4226"/>
    <w:rsid w:val="004B4E13"/>
    <w:rsid w:val="004B4E1F"/>
    <w:rsid w:val="004B5A19"/>
    <w:rsid w:val="004B618A"/>
    <w:rsid w:val="004B61F4"/>
    <w:rsid w:val="004B6BC2"/>
    <w:rsid w:val="004B7081"/>
    <w:rsid w:val="004B7902"/>
    <w:rsid w:val="004B7D4C"/>
    <w:rsid w:val="004C1997"/>
    <w:rsid w:val="004C34D2"/>
    <w:rsid w:val="004C3F80"/>
    <w:rsid w:val="004C411A"/>
    <w:rsid w:val="004C47EC"/>
    <w:rsid w:val="004C4A4E"/>
    <w:rsid w:val="004C57E6"/>
    <w:rsid w:val="004C77C2"/>
    <w:rsid w:val="004D17ED"/>
    <w:rsid w:val="004D2A15"/>
    <w:rsid w:val="004D3B60"/>
    <w:rsid w:val="004D403B"/>
    <w:rsid w:val="004D4384"/>
    <w:rsid w:val="004D5006"/>
    <w:rsid w:val="004D522A"/>
    <w:rsid w:val="004D7607"/>
    <w:rsid w:val="004E0F1D"/>
    <w:rsid w:val="004E2513"/>
    <w:rsid w:val="004E2806"/>
    <w:rsid w:val="004E432B"/>
    <w:rsid w:val="004E59ED"/>
    <w:rsid w:val="004E5D59"/>
    <w:rsid w:val="004E5E38"/>
    <w:rsid w:val="004E5E82"/>
    <w:rsid w:val="004E618D"/>
    <w:rsid w:val="004E6C3E"/>
    <w:rsid w:val="004F04FD"/>
    <w:rsid w:val="004F1A32"/>
    <w:rsid w:val="004F31A1"/>
    <w:rsid w:val="004F406F"/>
    <w:rsid w:val="004F4523"/>
    <w:rsid w:val="004F4556"/>
    <w:rsid w:val="004F49FF"/>
    <w:rsid w:val="004F4A8F"/>
    <w:rsid w:val="004F4D4A"/>
    <w:rsid w:val="004F4D5F"/>
    <w:rsid w:val="004F6D32"/>
    <w:rsid w:val="004F7251"/>
    <w:rsid w:val="004F7534"/>
    <w:rsid w:val="005011AA"/>
    <w:rsid w:val="00501580"/>
    <w:rsid w:val="00501DFA"/>
    <w:rsid w:val="005022B4"/>
    <w:rsid w:val="00503749"/>
    <w:rsid w:val="00503B91"/>
    <w:rsid w:val="00504128"/>
    <w:rsid w:val="00504458"/>
    <w:rsid w:val="00504E38"/>
    <w:rsid w:val="005062F1"/>
    <w:rsid w:val="005065E3"/>
    <w:rsid w:val="0051042A"/>
    <w:rsid w:val="00512CEA"/>
    <w:rsid w:val="005137C9"/>
    <w:rsid w:val="00513CA6"/>
    <w:rsid w:val="00514E26"/>
    <w:rsid w:val="00516556"/>
    <w:rsid w:val="0051709B"/>
    <w:rsid w:val="0051724D"/>
    <w:rsid w:val="00520270"/>
    <w:rsid w:val="00520E28"/>
    <w:rsid w:val="00520EDC"/>
    <w:rsid w:val="0052123B"/>
    <w:rsid w:val="00521990"/>
    <w:rsid w:val="00521A78"/>
    <w:rsid w:val="005243BD"/>
    <w:rsid w:val="00525078"/>
    <w:rsid w:val="005277EA"/>
    <w:rsid w:val="00527D4A"/>
    <w:rsid w:val="0053003B"/>
    <w:rsid w:val="00530B8D"/>
    <w:rsid w:val="005311C3"/>
    <w:rsid w:val="005312EB"/>
    <w:rsid w:val="00531901"/>
    <w:rsid w:val="00531EA3"/>
    <w:rsid w:val="0053228D"/>
    <w:rsid w:val="00532C67"/>
    <w:rsid w:val="0053493A"/>
    <w:rsid w:val="005349C7"/>
    <w:rsid w:val="00534CFB"/>
    <w:rsid w:val="00536C84"/>
    <w:rsid w:val="00537B7D"/>
    <w:rsid w:val="005401ED"/>
    <w:rsid w:val="005405FE"/>
    <w:rsid w:val="00540640"/>
    <w:rsid w:val="00540B08"/>
    <w:rsid w:val="00541257"/>
    <w:rsid w:val="00541340"/>
    <w:rsid w:val="005417C1"/>
    <w:rsid w:val="0054356B"/>
    <w:rsid w:val="005435D0"/>
    <w:rsid w:val="0054365D"/>
    <w:rsid w:val="00543668"/>
    <w:rsid w:val="00543764"/>
    <w:rsid w:val="005438E4"/>
    <w:rsid w:val="00544626"/>
    <w:rsid w:val="00545329"/>
    <w:rsid w:val="005454DB"/>
    <w:rsid w:val="00546ABC"/>
    <w:rsid w:val="005471A3"/>
    <w:rsid w:val="00547D97"/>
    <w:rsid w:val="0055086B"/>
    <w:rsid w:val="0055180A"/>
    <w:rsid w:val="00553E2E"/>
    <w:rsid w:val="0055431B"/>
    <w:rsid w:val="00554A32"/>
    <w:rsid w:val="00560046"/>
    <w:rsid w:val="00561800"/>
    <w:rsid w:val="00562495"/>
    <w:rsid w:val="00563036"/>
    <w:rsid w:val="00563F3A"/>
    <w:rsid w:val="00564D70"/>
    <w:rsid w:val="0056500D"/>
    <w:rsid w:val="00566A30"/>
    <w:rsid w:val="00575EDD"/>
    <w:rsid w:val="00577C8B"/>
    <w:rsid w:val="005805E0"/>
    <w:rsid w:val="00581565"/>
    <w:rsid w:val="00583804"/>
    <w:rsid w:val="00583839"/>
    <w:rsid w:val="00584E7D"/>
    <w:rsid w:val="00585188"/>
    <w:rsid w:val="0058566C"/>
    <w:rsid w:val="00586A74"/>
    <w:rsid w:val="005901AC"/>
    <w:rsid w:val="00590C8B"/>
    <w:rsid w:val="00591538"/>
    <w:rsid w:val="00591838"/>
    <w:rsid w:val="00591ED3"/>
    <w:rsid w:val="005922C6"/>
    <w:rsid w:val="0059234F"/>
    <w:rsid w:val="00592D02"/>
    <w:rsid w:val="005933DD"/>
    <w:rsid w:val="00593B45"/>
    <w:rsid w:val="00595C4D"/>
    <w:rsid w:val="005A0FC9"/>
    <w:rsid w:val="005A17C7"/>
    <w:rsid w:val="005A2D6A"/>
    <w:rsid w:val="005A3D33"/>
    <w:rsid w:val="005A4080"/>
    <w:rsid w:val="005B22BF"/>
    <w:rsid w:val="005B26C2"/>
    <w:rsid w:val="005B31ED"/>
    <w:rsid w:val="005B3767"/>
    <w:rsid w:val="005B5580"/>
    <w:rsid w:val="005B5948"/>
    <w:rsid w:val="005B6305"/>
    <w:rsid w:val="005B64FB"/>
    <w:rsid w:val="005B770E"/>
    <w:rsid w:val="005C0444"/>
    <w:rsid w:val="005C0575"/>
    <w:rsid w:val="005C07DE"/>
    <w:rsid w:val="005C0CBF"/>
    <w:rsid w:val="005C38C3"/>
    <w:rsid w:val="005C3F66"/>
    <w:rsid w:val="005C5012"/>
    <w:rsid w:val="005C7240"/>
    <w:rsid w:val="005C7BAC"/>
    <w:rsid w:val="005D0A49"/>
    <w:rsid w:val="005D15EF"/>
    <w:rsid w:val="005D17F1"/>
    <w:rsid w:val="005D1DDA"/>
    <w:rsid w:val="005D25A7"/>
    <w:rsid w:val="005D31FB"/>
    <w:rsid w:val="005D4C78"/>
    <w:rsid w:val="005E2E0D"/>
    <w:rsid w:val="005E2E4E"/>
    <w:rsid w:val="005E4199"/>
    <w:rsid w:val="005E5F59"/>
    <w:rsid w:val="005E6581"/>
    <w:rsid w:val="005E65F2"/>
    <w:rsid w:val="005E663A"/>
    <w:rsid w:val="005E6E10"/>
    <w:rsid w:val="005F0F42"/>
    <w:rsid w:val="005F19D6"/>
    <w:rsid w:val="005F1DEC"/>
    <w:rsid w:val="005F28DC"/>
    <w:rsid w:val="005F2994"/>
    <w:rsid w:val="005F43E1"/>
    <w:rsid w:val="005F5936"/>
    <w:rsid w:val="005F6DBC"/>
    <w:rsid w:val="005F7097"/>
    <w:rsid w:val="005F7736"/>
    <w:rsid w:val="005F7883"/>
    <w:rsid w:val="006007F0"/>
    <w:rsid w:val="006012F0"/>
    <w:rsid w:val="00601F05"/>
    <w:rsid w:val="006033A0"/>
    <w:rsid w:val="00603CA1"/>
    <w:rsid w:val="00604C1F"/>
    <w:rsid w:val="0060725F"/>
    <w:rsid w:val="00607589"/>
    <w:rsid w:val="006101A7"/>
    <w:rsid w:val="00610B43"/>
    <w:rsid w:val="00610E96"/>
    <w:rsid w:val="006121FA"/>
    <w:rsid w:val="00612C36"/>
    <w:rsid w:val="00612DAE"/>
    <w:rsid w:val="00613126"/>
    <w:rsid w:val="00614F83"/>
    <w:rsid w:val="0061610C"/>
    <w:rsid w:val="006212E8"/>
    <w:rsid w:val="006213F0"/>
    <w:rsid w:val="0062764F"/>
    <w:rsid w:val="00631340"/>
    <w:rsid w:val="006340CA"/>
    <w:rsid w:val="00635579"/>
    <w:rsid w:val="006368D7"/>
    <w:rsid w:val="006369A2"/>
    <w:rsid w:val="00636B04"/>
    <w:rsid w:val="0064067B"/>
    <w:rsid w:val="00640D98"/>
    <w:rsid w:val="0064127B"/>
    <w:rsid w:val="006416D7"/>
    <w:rsid w:val="0064238D"/>
    <w:rsid w:val="00642AA9"/>
    <w:rsid w:val="00643AC3"/>
    <w:rsid w:val="00644FEF"/>
    <w:rsid w:val="006458A7"/>
    <w:rsid w:val="006468C3"/>
    <w:rsid w:val="00646E25"/>
    <w:rsid w:val="006477A6"/>
    <w:rsid w:val="00647AD8"/>
    <w:rsid w:val="00650413"/>
    <w:rsid w:val="006523B4"/>
    <w:rsid w:val="00652558"/>
    <w:rsid w:val="0065270A"/>
    <w:rsid w:val="00652813"/>
    <w:rsid w:val="00653D25"/>
    <w:rsid w:val="00654171"/>
    <w:rsid w:val="006571F7"/>
    <w:rsid w:val="00660E94"/>
    <w:rsid w:val="006622CD"/>
    <w:rsid w:val="00662996"/>
    <w:rsid w:val="006631B2"/>
    <w:rsid w:val="0066333F"/>
    <w:rsid w:val="00663A4F"/>
    <w:rsid w:val="0066400F"/>
    <w:rsid w:val="00665BC1"/>
    <w:rsid w:val="00666FCC"/>
    <w:rsid w:val="006673CC"/>
    <w:rsid w:val="00667E90"/>
    <w:rsid w:val="0067068D"/>
    <w:rsid w:val="00671773"/>
    <w:rsid w:val="00671C0E"/>
    <w:rsid w:val="00672247"/>
    <w:rsid w:val="00672C72"/>
    <w:rsid w:val="00672D47"/>
    <w:rsid w:val="00674B18"/>
    <w:rsid w:val="00674BB6"/>
    <w:rsid w:val="00675A4E"/>
    <w:rsid w:val="0067623A"/>
    <w:rsid w:val="00676A76"/>
    <w:rsid w:val="00677894"/>
    <w:rsid w:val="0068181C"/>
    <w:rsid w:val="00681F09"/>
    <w:rsid w:val="00682229"/>
    <w:rsid w:val="00683511"/>
    <w:rsid w:val="00683A00"/>
    <w:rsid w:val="00684EF1"/>
    <w:rsid w:val="0068797A"/>
    <w:rsid w:val="00690701"/>
    <w:rsid w:val="0069171E"/>
    <w:rsid w:val="006924E6"/>
    <w:rsid w:val="00692AB7"/>
    <w:rsid w:val="00695799"/>
    <w:rsid w:val="00695E93"/>
    <w:rsid w:val="006A0088"/>
    <w:rsid w:val="006A1A48"/>
    <w:rsid w:val="006A1F62"/>
    <w:rsid w:val="006A34E7"/>
    <w:rsid w:val="006A4AB4"/>
    <w:rsid w:val="006A673A"/>
    <w:rsid w:val="006A6850"/>
    <w:rsid w:val="006A69D4"/>
    <w:rsid w:val="006A76FA"/>
    <w:rsid w:val="006B055E"/>
    <w:rsid w:val="006B0C17"/>
    <w:rsid w:val="006B115F"/>
    <w:rsid w:val="006B484A"/>
    <w:rsid w:val="006B5E34"/>
    <w:rsid w:val="006B62DD"/>
    <w:rsid w:val="006B70D3"/>
    <w:rsid w:val="006C033B"/>
    <w:rsid w:val="006C2167"/>
    <w:rsid w:val="006C21B1"/>
    <w:rsid w:val="006C29E7"/>
    <w:rsid w:val="006C39A2"/>
    <w:rsid w:val="006C6014"/>
    <w:rsid w:val="006C6306"/>
    <w:rsid w:val="006C688A"/>
    <w:rsid w:val="006C75A9"/>
    <w:rsid w:val="006C7795"/>
    <w:rsid w:val="006D0941"/>
    <w:rsid w:val="006D0BDB"/>
    <w:rsid w:val="006D0E3C"/>
    <w:rsid w:val="006D59E9"/>
    <w:rsid w:val="006D5B62"/>
    <w:rsid w:val="006D71D0"/>
    <w:rsid w:val="006E1108"/>
    <w:rsid w:val="006E205E"/>
    <w:rsid w:val="006E2602"/>
    <w:rsid w:val="006E35E0"/>
    <w:rsid w:val="006E5937"/>
    <w:rsid w:val="006F0356"/>
    <w:rsid w:val="006F0C0F"/>
    <w:rsid w:val="006F1FF6"/>
    <w:rsid w:val="006F2356"/>
    <w:rsid w:val="006F30F0"/>
    <w:rsid w:val="006F31E3"/>
    <w:rsid w:val="006F4677"/>
    <w:rsid w:val="006F49CD"/>
    <w:rsid w:val="006F4C3D"/>
    <w:rsid w:val="006F7F2A"/>
    <w:rsid w:val="0070218E"/>
    <w:rsid w:val="00703816"/>
    <w:rsid w:val="00703A05"/>
    <w:rsid w:val="00703BE6"/>
    <w:rsid w:val="00704AD5"/>
    <w:rsid w:val="00706275"/>
    <w:rsid w:val="00707A4B"/>
    <w:rsid w:val="00707B64"/>
    <w:rsid w:val="00707EA8"/>
    <w:rsid w:val="00710458"/>
    <w:rsid w:val="00710F59"/>
    <w:rsid w:val="00712EF4"/>
    <w:rsid w:val="007135B2"/>
    <w:rsid w:val="0071390C"/>
    <w:rsid w:val="00714C04"/>
    <w:rsid w:val="0071536C"/>
    <w:rsid w:val="00717DDC"/>
    <w:rsid w:val="00720066"/>
    <w:rsid w:val="00720304"/>
    <w:rsid w:val="007208CC"/>
    <w:rsid w:val="00721A7E"/>
    <w:rsid w:val="00723038"/>
    <w:rsid w:val="00723394"/>
    <w:rsid w:val="00724F90"/>
    <w:rsid w:val="00727417"/>
    <w:rsid w:val="007278D8"/>
    <w:rsid w:val="00732575"/>
    <w:rsid w:val="00733922"/>
    <w:rsid w:val="00735330"/>
    <w:rsid w:val="00736D6D"/>
    <w:rsid w:val="00740255"/>
    <w:rsid w:val="00740A3C"/>
    <w:rsid w:val="00740E40"/>
    <w:rsid w:val="00741D94"/>
    <w:rsid w:val="00743798"/>
    <w:rsid w:val="007460A7"/>
    <w:rsid w:val="00746362"/>
    <w:rsid w:val="0074675E"/>
    <w:rsid w:val="00746BAB"/>
    <w:rsid w:val="0074746E"/>
    <w:rsid w:val="007511D4"/>
    <w:rsid w:val="0075143D"/>
    <w:rsid w:val="007539BF"/>
    <w:rsid w:val="007540B4"/>
    <w:rsid w:val="00760054"/>
    <w:rsid w:val="0076014C"/>
    <w:rsid w:val="0076108B"/>
    <w:rsid w:val="007616CD"/>
    <w:rsid w:val="0076199F"/>
    <w:rsid w:val="00761A01"/>
    <w:rsid w:val="007633D7"/>
    <w:rsid w:val="00763A99"/>
    <w:rsid w:val="00763C95"/>
    <w:rsid w:val="00763E99"/>
    <w:rsid w:val="0076483D"/>
    <w:rsid w:val="007652A1"/>
    <w:rsid w:val="00766012"/>
    <w:rsid w:val="007662EC"/>
    <w:rsid w:val="00767E23"/>
    <w:rsid w:val="00770CE1"/>
    <w:rsid w:val="00770F06"/>
    <w:rsid w:val="00771DFF"/>
    <w:rsid w:val="00774725"/>
    <w:rsid w:val="00776142"/>
    <w:rsid w:val="00776215"/>
    <w:rsid w:val="0077763B"/>
    <w:rsid w:val="007779A6"/>
    <w:rsid w:val="00780EFA"/>
    <w:rsid w:val="00781AFB"/>
    <w:rsid w:val="00781D77"/>
    <w:rsid w:val="00782469"/>
    <w:rsid w:val="00782DDC"/>
    <w:rsid w:val="00784819"/>
    <w:rsid w:val="0078728A"/>
    <w:rsid w:val="007875C3"/>
    <w:rsid w:val="007909C2"/>
    <w:rsid w:val="00790B0A"/>
    <w:rsid w:val="00790E49"/>
    <w:rsid w:val="007913CE"/>
    <w:rsid w:val="007936F3"/>
    <w:rsid w:val="00793979"/>
    <w:rsid w:val="007971F4"/>
    <w:rsid w:val="00797CD9"/>
    <w:rsid w:val="007A0892"/>
    <w:rsid w:val="007A091D"/>
    <w:rsid w:val="007A0F0C"/>
    <w:rsid w:val="007A1FA5"/>
    <w:rsid w:val="007A2481"/>
    <w:rsid w:val="007A2A1F"/>
    <w:rsid w:val="007A2ABF"/>
    <w:rsid w:val="007A3345"/>
    <w:rsid w:val="007A3589"/>
    <w:rsid w:val="007A365B"/>
    <w:rsid w:val="007A3F52"/>
    <w:rsid w:val="007A4117"/>
    <w:rsid w:val="007A4E0C"/>
    <w:rsid w:val="007A5CED"/>
    <w:rsid w:val="007A6A8C"/>
    <w:rsid w:val="007A7CAC"/>
    <w:rsid w:val="007B3C2F"/>
    <w:rsid w:val="007B4030"/>
    <w:rsid w:val="007B5A65"/>
    <w:rsid w:val="007B7DBF"/>
    <w:rsid w:val="007C094E"/>
    <w:rsid w:val="007C13B5"/>
    <w:rsid w:val="007C14E9"/>
    <w:rsid w:val="007C7D15"/>
    <w:rsid w:val="007D04EE"/>
    <w:rsid w:val="007D1622"/>
    <w:rsid w:val="007D185C"/>
    <w:rsid w:val="007D29C4"/>
    <w:rsid w:val="007D3510"/>
    <w:rsid w:val="007D3AA1"/>
    <w:rsid w:val="007D4BC0"/>
    <w:rsid w:val="007D4BF6"/>
    <w:rsid w:val="007D5049"/>
    <w:rsid w:val="007D5BB2"/>
    <w:rsid w:val="007D7912"/>
    <w:rsid w:val="007D7A1F"/>
    <w:rsid w:val="007E06D1"/>
    <w:rsid w:val="007E1240"/>
    <w:rsid w:val="007E187F"/>
    <w:rsid w:val="007E26C3"/>
    <w:rsid w:val="007E35F7"/>
    <w:rsid w:val="007E5B44"/>
    <w:rsid w:val="007E69C5"/>
    <w:rsid w:val="007E6A58"/>
    <w:rsid w:val="007E6E05"/>
    <w:rsid w:val="007E7537"/>
    <w:rsid w:val="007F0421"/>
    <w:rsid w:val="007F2298"/>
    <w:rsid w:val="007F2594"/>
    <w:rsid w:val="007F2875"/>
    <w:rsid w:val="007F348B"/>
    <w:rsid w:val="007F34CA"/>
    <w:rsid w:val="007F4247"/>
    <w:rsid w:val="007F5866"/>
    <w:rsid w:val="007F6224"/>
    <w:rsid w:val="007F7753"/>
    <w:rsid w:val="007F7BE1"/>
    <w:rsid w:val="007F7D9C"/>
    <w:rsid w:val="00800D52"/>
    <w:rsid w:val="00801BD7"/>
    <w:rsid w:val="00802A8E"/>
    <w:rsid w:val="00804614"/>
    <w:rsid w:val="00805D1C"/>
    <w:rsid w:val="00806C5A"/>
    <w:rsid w:val="008070D9"/>
    <w:rsid w:val="008072E0"/>
    <w:rsid w:val="0080789E"/>
    <w:rsid w:val="00807945"/>
    <w:rsid w:val="008102E3"/>
    <w:rsid w:val="008110E1"/>
    <w:rsid w:val="0081208A"/>
    <w:rsid w:val="0081212B"/>
    <w:rsid w:val="00813E23"/>
    <w:rsid w:val="00814CE9"/>
    <w:rsid w:val="00814D0A"/>
    <w:rsid w:val="0081668B"/>
    <w:rsid w:val="00816DC4"/>
    <w:rsid w:val="00820881"/>
    <w:rsid w:val="00820F73"/>
    <w:rsid w:val="0082323D"/>
    <w:rsid w:val="00823A94"/>
    <w:rsid w:val="008248D1"/>
    <w:rsid w:val="00825CA1"/>
    <w:rsid w:val="0082606B"/>
    <w:rsid w:val="00826C3F"/>
    <w:rsid w:val="008277A2"/>
    <w:rsid w:val="00827AF5"/>
    <w:rsid w:val="008305B9"/>
    <w:rsid w:val="00832A31"/>
    <w:rsid w:val="00834BB7"/>
    <w:rsid w:val="008357E9"/>
    <w:rsid w:val="00836D23"/>
    <w:rsid w:val="00836D51"/>
    <w:rsid w:val="00840614"/>
    <w:rsid w:val="00840664"/>
    <w:rsid w:val="00841756"/>
    <w:rsid w:val="00843C84"/>
    <w:rsid w:val="00843D26"/>
    <w:rsid w:val="00843F7B"/>
    <w:rsid w:val="0084484C"/>
    <w:rsid w:val="00844BE1"/>
    <w:rsid w:val="0084514E"/>
    <w:rsid w:val="00845633"/>
    <w:rsid w:val="0084583F"/>
    <w:rsid w:val="00846C71"/>
    <w:rsid w:val="00847979"/>
    <w:rsid w:val="00850702"/>
    <w:rsid w:val="00850AEC"/>
    <w:rsid w:val="0085198F"/>
    <w:rsid w:val="00852893"/>
    <w:rsid w:val="00852A7E"/>
    <w:rsid w:val="00852D19"/>
    <w:rsid w:val="00853E1D"/>
    <w:rsid w:val="00853EA5"/>
    <w:rsid w:val="00855848"/>
    <w:rsid w:val="00855ADA"/>
    <w:rsid w:val="00856ADB"/>
    <w:rsid w:val="00856EA9"/>
    <w:rsid w:val="00860831"/>
    <w:rsid w:val="00861385"/>
    <w:rsid w:val="0086198F"/>
    <w:rsid w:val="00861D2F"/>
    <w:rsid w:val="00861E25"/>
    <w:rsid w:val="00861E7D"/>
    <w:rsid w:val="00863CFF"/>
    <w:rsid w:val="0086468C"/>
    <w:rsid w:val="0086668A"/>
    <w:rsid w:val="00867204"/>
    <w:rsid w:val="00870679"/>
    <w:rsid w:val="008709ED"/>
    <w:rsid w:val="00871D7D"/>
    <w:rsid w:val="0087231E"/>
    <w:rsid w:val="00872B71"/>
    <w:rsid w:val="00872ED6"/>
    <w:rsid w:val="00877853"/>
    <w:rsid w:val="008806E8"/>
    <w:rsid w:val="00880AE6"/>
    <w:rsid w:val="00880D7D"/>
    <w:rsid w:val="00883431"/>
    <w:rsid w:val="00883A33"/>
    <w:rsid w:val="00886B05"/>
    <w:rsid w:val="00886C91"/>
    <w:rsid w:val="00887894"/>
    <w:rsid w:val="0089139B"/>
    <w:rsid w:val="00892153"/>
    <w:rsid w:val="00894809"/>
    <w:rsid w:val="00896F3D"/>
    <w:rsid w:val="008971A6"/>
    <w:rsid w:val="00897354"/>
    <w:rsid w:val="00897672"/>
    <w:rsid w:val="008A0C78"/>
    <w:rsid w:val="008A1C77"/>
    <w:rsid w:val="008A2EF2"/>
    <w:rsid w:val="008A382D"/>
    <w:rsid w:val="008A5657"/>
    <w:rsid w:val="008A5859"/>
    <w:rsid w:val="008A5B89"/>
    <w:rsid w:val="008A5C58"/>
    <w:rsid w:val="008A5E17"/>
    <w:rsid w:val="008A6096"/>
    <w:rsid w:val="008A6BDA"/>
    <w:rsid w:val="008A7442"/>
    <w:rsid w:val="008A7B27"/>
    <w:rsid w:val="008B070A"/>
    <w:rsid w:val="008B07AA"/>
    <w:rsid w:val="008B08A5"/>
    <w:rsid w:val="008B1215"/>
    <w:rsid w:val="008B12C0"/>
    <w:rsid w:val="008B4F2A"/>
    <w:rsid w:val="008B5D8D"/>
    <w:rsid w:val="008B64FE"/>
    <w:rsid w:val="008B6CDD"/>
    <w:rsid w:val="008C01AC"/>
    <w:rsid w:val="008C40DC"/>
    <w:rsid w:val="008C4652"/>
    <w:rsid w:val="008C4671"/>
    <w:rsid w:val="008C59F9"/>
    <w:rsid w:val="008C6E28"/>
    <w:rsid w:val="008D1325"/>
    <w:rsid w:val="008D38EE"/>
    <w:rsid w:val="008D457D"/>
    <w:rsid w:val="008D7A77"/>
    <w:rsid w:val="008E1653"/>
    <w:rsid w:val="008E1F56"/>
    <w:rsid w:val="008E4B41"/>
    <w:rsid w:val="008E5BD1"/>
    <w:rsid w:val="008E70FF"/>
    <w:rsid w:val="008F029E"/>
    <w:rsid w:val="008F05C3"/>
    <w:rsid w:val="008F064F"/>
    <w:rsid w:val="008F2913"/>
    <w:rsid w:val="008F317F"/>
    <w:rsid w:val="008F4A1F"/>
    <w:rsid w:val="008F5593"/>
    <w:rsid w:val="008F5D88"/>
    <w:rsid w:val="008F5E6F"/>
    <w:rsid w:val="008F619A"/>
    <w:rsid w:val="008F67B1"/>
    <w:rsid w:val="008F6900"/>
    <w:rsid w:val="008F769C"/>
    <w:rsid w:val="00900373"/>
    <w:rsid w:val="00901813"/>
    <w:rsid w:val="00903041"/>
    <w:rsid w:val="009032B2"/>
    <w:rsid w:val="00903A01"/>
    <w:rsid w:val="009044D1"/>
    <w:rsid w:val="00904B63"/>
    <w:rsid w:val="00905226"/>
    <w:rsid w:val="009070C3"/>
    <w:rsid w:val="00911AD0"/>
    <w:rsid w:val="00913F78"/>
    <w:rsid w:val="009149DE"/>
    <w:rsid w:val="00914A0B"/>
    <w:rsid w:val="00916B0C"/>
    <w:rsid w:val="00920E71"/>
    <w:rsid w:val="00921E27"/>
    <w:rsid w:val="00922075"/>
    <w:rsid w:val="0092506A"/>
    <w:rsid w:val="00925795"/>
    <w:rsid w:val="00925995"/>
    <w:rsid w:val="00926732"/>
    <w:rsid w:val="009268E8"/>
    <w:rsid w:val="00926D5A"/>
    <w:rsid w:val="00930C77"/>
    <w:rsid w:val="0093110B"/>
    <w:rsid w:val="00932249"/>
    <w:rsid w:val="009323A9"/>
    <w:rsid w:val="00932894"/>
    <w:rsid w:val="0093348F"/>
    <w:rsid w:val="00934271"/>
    <w:rsid w:val="009359AC"/>
    <w:rsid w:val="00937AB6"/>
    <w:rsid w:val="00937EDD"/>
    <w:rsid w:val="00940E44"/>
    <w:rsid w:val="00941844"/>
    <w:rsid w:val="00943D8D"/>
    <w:rsid w:val="009464A4"/>
    <w:rsid w:val="00946A3C"/>
    <w:rsid w:val="009470BF"/>
    <w:rsid w:val="00950485"/>
    <w:rsid w:val="009515B4"/>
    <w:rsid w:val="00951BFC"/>
    <w:rsid w:val="00953867"/>
    <w:rsid w:val="00953ABA"/>
    <w:rsid w:val="0095533C"/>
    <w:rsid w:val="009574FF"/>
    <w:rsid w:val="009576CA"/>
    <w:rsid w:val="0096075C"/>
    <w:rsid w:val="0096386B"/>
    <w:rsid w:val="0096451D"/>
    <w:rsid w:val="00965F48"/>
    <w:rsid w:val="0096640F"/>
    <w:rsid w:val="00967EF1"/>
    <w:rsid w:val="00970500"/>
    <w:rsid w:val="009706F8"/>
    <w:rsid w:val="00970F5A"/>
    <w:rsid w:val="009719A9"/>
    <w:rsid w:val="0097217A"/>
    <w:rsid w:val="00975521"/>
    <w:rsid w:val="009757FF"/>
    <w:rsid w:val="0097636A"/>
    <w:rsid w:val="0098010F"/>
    <w:rsid w:val="00980A0B"/>
    <w:rsid w:val="00980E37"/>
    <w:rsid w:val="009812AC"/>
    <w:rsid w:val="00982A25"/>
    <w:rsid w:val="00983F83"/>
    <w:rsid w:val="009847C5"/>
    <w:rsid w:val="00985DB7"/>
    <w:rsid w:val="00987258"/>
    <w:rsid w:val="00992CC7"/>
    <w:rsid w:val="009931C5"/>
    <w:rsid w:val="009937BE"/>
    <w:rsid w:val="00993865"/>
    <w:rsid w:val="00997A6E"/>
    <w:rsid w:val="00997BD6"/>
    <w:rsid w:val="009A0158"/>
    <w:rsid w:val="009A0563"/>
    <w:rsid w:val="009A09EE"/>
    <w:rsid w:val="009A0C34"/>
    <w:rsid w:val="009A194C"/>
    <w:rsid w:val="009A22BB"/>
    <w:rsid w:val="009A308A"/>
    <w:rsid w:val="009A35B2"/>
    <w:rsid w:val="009A4B20"/>
    <w:rsid w:val="009A4D59"/>
    <w:rsid w:val="009A7047"/>
    <w:rsid w:val="009A7CC1"/>
    <w:rsid w:val="009B1FED"/>
    <w:rsid w:val="009B2434"/>
    <w:rsid w:val="009B2DAA"/>
    <w:rsid w:val="009B41E7"/>
    <w:rsid w:val="009B43CD"/>
    <w:rsid w:val="009B59AA"/>
    <w:rsid w:val="009B662D"/>
    <w:rsid w:val="009B71F1"/>
    <w:rsid w:val="009C1174"/>
    <w:rsid w:val="009C313B"/>
    <w:rsid w:val="009C398F"/>
    <w:rsid w:val="009C3A63"/>
    <w:rsid w:val="009C4A89"/>
    <w:rsid w:val="009D048B"/>
    <w:rsid w:val="009D18B8"/>
    <w:rsid w:val="009D19B9"/>
    <w:rsid w:val="009D1EE2"/>
    <w:rsid w:val="009D24A4"/>
    <w:rsid w:val="009D2D8E"/>
    <w:rsid w:val="009D3D52"/>
    <w:rsid w:val="009D3F59"/>
    <w:rsid w:val="009D575E"/>
    <w:rsid w:val="009D5CF1"/>
    <w:rsid w:val="009D6011"/>
    <w:rsid w:val="009E0D7F"/>
    <w:rsid w:val="009E12B0"/>
    <w:rsid w:val="009E24EF"/>
    <w:rsid w:val="009E298C"/>
    <w:rsid w:val="009E2E92"/>
    <w:rsid w:val="009E3572"/>
    <w:rsid w:val="009E6143"/>
    <w:rsid w:val="009F241A"/>
    <w:rsid w:val="009F4E39"/>
    <w:rsid w:val="009F579D"/>
    <w:rsid w:val="009F5AD9"/>
    <w:rsid w:val="009F5FD8"/>
    <w:rsid w:val="009F6398"/>
    <w:rsid w:val="009F6805"/>
    <w:rsid w:val="009F7A04"/>
    <w:rsid w:val="00A010C7"/>
    <w:rsid w:val="00A01830"/>
    <w:rsid w:val="00A01946"/>
    <w:rsid w:val="00A0351E"/>
    <w:rsid w:val="00A07AD8"/>
    <w:rsid w:val="00A10DAC"/>
    <w:rsid w:val="00A114A3"/>
    <w:rsid w:val="00A11975"/>
    <w:rsid w:val="00A11AAA"/>
    <w:rsid w:val="00A11BFD"/>
    <w:rsid w:val="00A11FF9"/>
    <w:rsid w:val="00A121DE"/>
    <w:rsid w:val="00A12638"/>
    <w:rsid w:val="00A12CEC"/>
    <w:rsid w:val="00A1405D"/>
    <w:rsid w:val="00A153C2"/>
    <w:rsid w:val="00A160ED"/>
    <w:rsid w:val="00A16190"/>
    <w:rsid w:val="00A16C8B"/>
    <w:rsid w:val="00A204A0"/>
    <w:rsid w:val="00A22685"/>
    <w:rsid w:val="00A229B8"/>
    <w:rsid w:val="00A22B64"/>
    <w:rsid w:val="00A22B8B"/>
    <w:rsid w:val="00A232C2"/>
    <w:rsid w:val="00A24924"/>
    <w:rsid w:val="00A26172"/>
    <w:rsid w:val="00A26714"/>
    <w:rsid w:val="00A26FD0"/>
    <w:rsid w:val="00A27CCE"/>
    <w:rsid w:val="00A30DC0"/>
    <w:rsid w:val="00A31118"/>
    <w:rsid w:val="00A323F6"/>
    <w:rsid w:val="00A32E34"/>
    <w:rsid w:val="00A344D7"/>
    <w:rsid w:val="00A3477A"/>
    <w:rsid w:val="00A349A4"/>
    <w:rsid w:val="00A34BFD"/>
    <w:rsid w:val="00A34CC9"/>
    <w:rsid w:val="00A35D9F"/>
    <w:rsid w:val="00A35E7B"/>
    <w:rsid w:val="00A35F33"/>
    <w:rsid w:val="00A36A0B"/>
    <w:rsid w:val="00A36EAE"/>
    <w:rsid w:val="00A37363"/>
    <w:rsid w:val="00A37B08"/>
    <w:rsid w:val="00A40875"/>
    <w:rsid w:val="00A40A17"/>
    <w:rsid w:val="00A42362"/>
    <w:rsid w:val="00A42A2A"/>
    <w:rsid w:val="00A43735"/>
    <w:rsid w:val="00A439AE"/>
    <w:rsid w:val="00A43F4A"/>
    <w:rsid w:val="00A44520"/>
    <w:rsid w:val="00A446D8"/>
    <w:rsid w:val="00A44B11"/>
    <w:rsid w:val="00A4575E"/>
    <w:rsid w:val="00A45D83"/>
    <w:rsid w:val="00A4719A"/>
    <w:rsid w:val="00A47948"/>
    <w:rsid w:val="00A47D84"/>
    <w:rsid w:val="00A507D3"/>
    <w:rsid w:val="00A50DC2"/>
    <w:rsid w:val="00A50FED"/>
    <w:rsid w:val="00A5134D"/>
    <w:rsid w:val="00A520E9"/>
    <w:rsid w:val="00A52654"/>
    <w:rsid w:val="00A52DCB"/>
    <w:rsid w:val="00A536AA"/>
    <w:rsid w:val="00A53C55"/>
    <w:rsid w:val="00A552C4"/>
    <w:rsid w:val="00A55D41"/>
    <w:rsid w:val="00A57D0B"/>
    <w:rsid w:val="00A61302"/>
    <w:rsid w:val="00A617EF"/>
    <w:rsid w:val="00A61A28"/>
    <w:rsid w:val="00A624F0"/>
    <w:rsid w:val="00A63D29"/>
    <w:rsid w:val="00A65066"/>
    <w:rsid w:val="00A65767"/>
    <w:rsid w:val="00A66058"/>
    <w:rsid w:val="00A66737"/>
    <w:rsid w:val="00A66941"/>
    <w:rsid w:val="00A66E79"/>
    <w:rsid w:val="00A66F42"/>
    <w:rsid w:val="00A6706B"/>
    <w:rsid w:val="00A67732"/>
    <w:rsid w:val="00A706C0"/>
    <w:rsid w:val="00A70D46"/>
    <w:rsid w:val="00A7252B"/>
    <w:rsid w:val="00A7276F"/>
    <w:rsid w:val="00A73041"/>
    <w:rsid w:val="00A73726"/>
    <w:rsid w:val="00A75799"/>
    <w:rsid w:val="00A76A23"/>
    <w:rsid w:val="00A76FC1"/>
    <w:rsid w:val="00A776E1"/>
    <w:rsid w:val="00A779B7"/>
    <w:rsid w:val="00A800DF"/>
    <w:rsid w:val="00A80867"/>
    <w:rsid w:val="00A80C19"/>
    <w:rsid w:val="00A80DC7"/>
    <w:rsid w:val="00A80E33"/>
    <w:rsid w:val="00A812D7"/>
    <w:rsid w:val="00A81D1F"/>
    <w:rsid w:val="00A82575"/>
    <w:rsid w:val="00A82FF0"/>
    <w:rsid w:val="00A83FA1"/>
    <w:rsid w:val="00A846A2"/>
    <w:rsid w:val="00A863F2"/>
    <w:rsid w:val="00A86A7F"/>
    <w:rsid w:val="00A87809"/>
    <w:rsid w:val="00A914E0"/>
    <w:rsid w:val="00A91C43"/>
    <w:rsid w:val="00A91E80"/>
    <w:rsid w:val="00A91F02"/>
    <w:rsid w:val="00A91F2A"/>
    <w:rsid w:val="00A941D8"/>
    <w:rsid w:val="00A9626F"/>
    <w:rsid w:val="00A96645"/>
    <w:rsid w:val="00AA1AFD"/>
    <w:rsid w:val="00AA2C7C"/>
    <w:rsid w:val="00AA3498"/>
    <w:rsid w:val="00AA429E"/>
    <w:rsid w:val="00AA43BA"/>
    <w:rsid w:val="00AA5010"/>
    <w:rsid w:val="00AA5599"/>
    <w:rsid w:val="00AA5A2D"/>
    <w:rsid w:val="00AA5B11"/>
    <w:rsid w:val="00AA6499"/>
    <w:rsid w:val="00AA711E"/>
    <w:rsid w:val="00AA7B4B"/>
    <w:rsid w:val="00AB0199"/>
    <w:rsid w:val="00AB04A3"/>
    <w:rsid w:val="00AB0B35"/>
    <w:rsid w:val="00AB2CD6"/>
    <w:rsid w:val="00AB3234"/>
    <w:rsid w:val="00AB3376"/>
    <w:rsid w:val="00AB39C7"/>
    <w:rsid w:val="00AB419E"/>
    <w:rsid w:val="00AB5032"/>
    <w:rsid w:val="00AB507B"/>
    <w:rsid w:val="00AB5E38"/>
    <w:rsid w:val="00AB7002"/>
    <w:rsid w:val="00AB73D6"/>
    <w:rsid w:val="00AB7F60"/>
    <w:rsid w:val="00AC0554"/>
    <w:rsid w:val="00AC10D6"/>
    <w:rsid w:val="00AC112E"/>
    <w:rsid w:val="00AC326C"/>
    <w:rsid w:val="00AC426D"/>
    <w:rsid w:val="00AC4B48"/>
    <w:rsid w:val="00AC5613"/>
    <w:rsid w:val="00AC5954"/>
    <w:rsid w:val="00AC64AE"/>
    <w:rsid w:val="00AC6E2D"/>
    <w:rsid w:val="00AC71DB"/>
    <w:rsid w:val="00AD0B59"/>
    <w:rsid w:val="00AD155A"/>
    <w:rsid w:val="00AD1D56"/>
    <w:rsid w:val="00AD5F8D"/>
    <w:rsid w:val="00AD6E2C"/>
    <w:rsid w:val="00AD7023"/>
    <w:rsid w:val="00AE2C58"/>
    <w:rsid w:val="00AE5166"/>
    <w:rsid w:val="00AE5994"/>
    <w:rsid w:val="00AE5AE3"/>
    <w:rsid w:val="00AE6F36"/>
    <w:rsid w:val="00AE6F41"/>
    <w:rsid w:val="00AF01D1"/>
    <w:rsid w:val="00AF33B1"/>
    <w:rsid w:val="00AF3425"/>
    <w:rsid w:val="00AF376D"/>
    <w:rsid w:val="00AF38B1"/>
    <w:rsid w:val="00AF4337"/>
    <w:rsid w:val="00AF504A"/>
    <w:rsid w:val="00AF52B4"/>
    <w:rsid w:val="00AF5811"/>
    <w:rsid w:val="00AF6B20"/>
    <w:rsid w:val="00B00231"/>
    <w:rsid w:val="00B01DB7"/>
    <w:rsid w:val="00B020F7"/>
    <w:rsid w:val="00B029A1"/>
    <w:rsid w:val="00B04893"/>
    <w:rsid w:val="00B04D77"/>
    <w:rsid w:val="00B058F8"/>
    <w:rsid w:val="00B061DB"/>
    <w:rsid w:val="00B0638A"/>
    <w:rsid w:val="00B07356"/>
    <w:rsid w:val="00B110EB"/>
    <w:rsid w:val="00B14B7D"/>
    <w:rsid w:val="00B1527D"/>
    <w:rsid w:val="00B169B0"/>
    <w:rsid w:val="00B16A05"/>
    <w:rsid w:val="00B17926"/>
    <w:rsid w:val="00B179F7"/>
    <w:rsid w:val="00B21EA8"/>
    <w:rsid w:val="00B2343F"/>
    <w:rsid w:val="00B23E8C"/>
    <w:rsid w:val="00B24F72"/>
    <w:rsid w:val="00B26399"/>
    <w:rsid w:val="00B2790C"/>
    <w:rsid w:val="00B3167C"/>
    <w:rsid w:val="00B329AF"/>
    <w:rsid w:val="00B329DC"/>
    <w:rsid w:val="00B32C22"/>
    <w:rsid w:val="00B33928"/>
    <w:rsid w:val="00B33DC8"/>
    <w:rsid w:val="00B34572"/>
    <w:rsid w:val="00B345F1"/>
    <w:rsid w:val="00B34733"/>
    <w:rsid w:val="00B352C3"/>
    <w:rsid w:val="00B35B25"/>
    <w:rsid w:val="00B35EA3"/>
    <w:rsid w:val="00B36053"/>
    <w:rsid w:val="00B36FFA"/>
    <w:rsid w:val="00B37A1C"/>
    <w:rsid w:val="00B414BB"/>
    <w:rsid w:val="00B41B3B"/>
    <w:rsid w:val="00B422D8"/>
    <w:rsid w:val="00B42DEF"/>
    <w:rsid w:val="00B4361E"/>
    <w:rsid w:val="00B45D78"/>
    <w:rsid w:val="00B467C7"/>
    <w:rsid w:val="00B46F15"/>
    <w:rsid w:val="00B47007"/>
    <w:rsid w:val="00B474CE"/>
    <w:rsid w:val="00B47EDA"/>
    <w:rsid w:val="00B5313A"/>
    <w:rsid w:val="00B54711"/>
    <w:rsid w:val="00B54905"/>
    <w:rsid w:val="00B554E7"/>
    <w:rsid w:val="00B55D01"/>
    <w:rsid w:val="00B5603D"/>
    <w:rsid w:val="00B56171"/>
    <w:rsid w:val="00B5622F"/>
    <w:rsid w:val="00B56404"/>
    <w:rsid w:val="00B5644C"/>
    <w:rsid w:val="00B56C5D"/>
    <w:rsid w:val="00B603A2"/>
    <w:rsid w:val="00B6118F"/>
    <w:rsid w:val="00B612E4"/>
    <w:rsid w:val="00B61A89"/>
    <w:rsid w:val="00B61ACF"/>
    <w:rsid w:val="00B61C78"/>
    <w:rsid w:val="00B627DC"/>
    <w:rsid w:val="00B62F21"/>
    <w:rsid w:val="00B6483E"/>
    <w:rsid w:val="00B65DB0"/>
    <w:rsid w:val="00B66494"/>
    <w:rsid w:val="00B666CF"/>
    <w:rsid w:val="00B673BC"/>
    <w:rsid w:val="00B67B44"/>
    <w:rsid w:val="00B67D5B"/>
    <w:rsid w:val="00B716EA"/>
    <w:rsid w:val="00B71A5A"/>
    <w:rsid w:val="00B72909"/>
    <w:rsid w:val="00B72DC2"/>
    <w:rsid w:val="00B7640E"/>
    <w:rsid w:val="00B77035"/>
    <w:rsid w:val="00B77AFB"/>
    <w:rsid w:val="00B77C23"/>
    <w:rsid w:val="00B819A0"/>
    <w:rsid w:val="00B83AD1"/>
    <w:rsid w:val="00B8408C"/>
    <w:rsid w:val="00B844BD"/>
    <w:rsid w:val="00B8687F"/>
    <w:rsid w:val="00B86F00"/>
    <w:rsid w:val="00B87B44"/>
    <w:rsid w:val="00B87BB4"/>
    <w:rsid w:val="00B90590"/>
    <w:rsid w:val="00B92C51"/>
    <w:rsid w:val="00B935E1"/>
    <w:rsid w:val="00B93988"/>
    <w:rsid w:val="00B9430A"/>
    <w:rsid w:val="00B94C4B"/>
    <w:rsid w:val="00B96352"/>
    <w:rsid w:val="00B96608"/>
    <w:rsid w:val="00B96CEF"/>
    <w:rsid w:val="00B97ADA"/>
    <w:rsid w:val="00BA13D8"/>
    <w:rsid w:val="00BA15E9"/>
    <w:rsid w:val="00BA1F74"/>
    <w:rsid w:val="00BA1FE4"/>
    <w:rsid w:val="00BA20CB"/>
    <w:rsid w:val="00BA307C"/>
    <w:rsid w:val="00BA357C"/>
    <w:rsid w:val="00BA3B1E"/>
    <w:rsid w:val="00BA5249"/>
    <w:rsid w:val="00BA599A"/>
    <w:rsid w:val="00BA5BE2"/>
    <w:rsid w:val="00BA7B65"/>
    <w:rsid w:val="00BA7CF6"/>
    <w:rsid w:val="00BB02EA"/>
    <w:rsid w:val="00BB1025"/>
    <w:rsid w:val="00BB246D"/>
    <w:rsid w:val="00BB3F80"/>
    <w:rsid w:val="00BB45A2"/>
    <w:rsid w:val="00BB4F33"/>
    <w:rsid w:val="00BB546C"/>
    <w:rsid w:val="00BB61C9"/>
    <w:rsid w:val="00BB6656"/>
    <w:rsid w:val="00BB6960"/>
    <w:rsid w:val="00BC3990"/>
    <w:rsid w:val="00BC3A59"/>
    <w:rsid w:val="00BC4B46"/>
    <w:rsid w:val="00BC58BF"/>
    <w:rsid w:val="00BC58D0"/>
    <w:rsid w:val="00BC7AF2"/>
    <w:rsid w:val="00BD17D8"/>
    <w:rsid w:val="00BD3286"/>
    <w:rsid w:val="00BD3948"/>
    <w:rsid w:val="00BD4142"/>
    <w:rsid w:val="00BD4B83"/>
    <w:rsid w:val="00BD4D5D"/>
    <w:rsid w:val="00BD59FF"/>
    <w:rsid w:val="00BD732D"/>
    <w:rsid w:val="00BE0336"/>
    <w:rsid w:val="00BE1CE1"/>
    <w:rsid w:val="00BE2D3F"/>
    <w:rsid w:val="00BE2EDC"/>
    <w:rsid w:val="00BE4B33"/>
    <w:rsid w:val="00BE4E87"/>
    <w:rsid w:val="00BE5DFA"/>
    <w:rsid w:val="00BE6CF2"/>
    <w:rsid w:val="00BE7F46"/>
    <w:rsid w:val="00BF0297"/>
    <w:rsid w:val="00BF0881"/>
    <w:rsid w:val="00BF13C7"/>
    <w:rsid w:val="00BF2B6C"/>
    <w:rsid w:val="00BF3457"/>
    <w:rsid w:val="00BF54C4"/>
    <w:rsid w:val="00BF580D"/>
    <w:rsid w:val="00BF5FDC"/>
    <w:rsid w:val="00BF6F25"/>
    <w:rsid w:val="00BF713D"/>
    <w:rsid w:val="00C00EFA"/>
    <w:rsid w:val="00C0157A"/>
    <w:rsid w:val="00C017AD"/>
    <w:rsid w:val="00C020DC"/>
    <w:rsid w:val="00C03FB6"/>
    <w:rsid w:val="00C044D1"/>
    <w:rsid w:val="00C048EE"/>
    <w:rsid w:val="00C04C2E"/>
    <w:rsid w:val="00C04F88"/>
    <w:rsid w:val="00C05174"/>
    <w:rsid w:val="00C05C60"/>
    <w:rsid w:val="00C079C0"/>
    <w:rsid w:val="00C07EAC"/>
    <w:rsid w:val="00C105D5"/>
    <w:rsid w:val="00C10873"/>
    <w:rsid w:val="00C10C63"/>
    <w:rsid w:val="00C10FA1"/>
    <w:rsid w:val="00C12851"/>
    <w:rsid w:val="00C1373F"/>
    <w:rsid w:val="00C13F8F"/>
    <w:rsid w:val="00C1561B"/>
    <w:rsid w:val="00C16699"/>
    <w:rsid w:val="00C179C5"/>
    <w:rsid w:val="00C20A7C"/>
    <w:rsid w:val="00C20D28"/>
    <w:rsid w:val="00C21392"/>
    <w:rsid w:val="00C24214"/>
    <w:rsid w:val="00C24CB1"/>
    <w:rsid w:val="00C24DCB"/>
    <w:rsid w:val="00C24FA0"/>
    <w:rsid w:val="00C25BEE"/>
    <w:rsid w:val="00C26B25"/>
    <w:rsid w:val="00C277BE"/>
    <w:rsid w:val="00C30351"/>
    <w:rsid w:val="00C30757"/>
    <w:rsid w:val="00C30994"/>
    <w:rsid w:val="00C311EC"/>
    <w:rsid w:val="00C31427"/>
    <w:rsid w:val="00C31CED"/>
    <w:rsid w:val="00C32A1C"/>
    <w:rsid w:val="00C32ADA"/>
    <w:rsid w:val="00C34268"/>
    <w:rsid w:val="00C34CAE"/>
    <w:rsid w:val="00C35C08"/>
    <w:rsid w:val="00C36B65"/>
    <w:rsid w:val="00C37776"/>
    <w:rsid w:val="00C4137B"/>
    <w:rsid w:val="00C43869"/>
    <w:rsid w:val="00C44251"/>
    <w:rsid w:val="00C4574C"/>
    <w:rsid w:val="00C46133"/>
    <w:rsid w:val="00C47EFE"/>
    <w:rsid w:val="00C52671"/>
    <w:rsid w:val="00C52841"/>
    <w:rsid w:val="00C546E2"/>
    <w:rsid w:val="00C54A93"/>
    <w:rsid w:val="00C556B2"/>
    <w:rsid w:val="00C56526"/>
    <w:rsid w:val="00C56701"/>
    <w:rsid w:val="00C56DEB"/>
    <w:rsid w:val="00C5702E"/>
    <w:rsid w:val="00C57161"/>
    <w:rsid w:val="00C57AD7"/>
    <w:rsid w:val="00C619BF"/>
    <w:rsid w:val="00C61B2F"/>
    <w:rsid w:val="00C621CA"/>
    <w:rsid w:val="00C627C7"/>
    <w:rsid w:val="00C634D0"/>
    <w:rsid w:val="00C643BA"/>
    <w:rsid w:val="00C6623F"/>
    <w:rsid w:val="00C66767"/>
    <w:rsid w:val="00C66A5B"/>
    <w:rsid w:val="00C7319C"/>
    <w:rsid w:val="00C74679"/>
    <w:rsid w:val="00C74F10"/>
    <w:rsid w:val="00C75C37"/>
    <w:rsid w:val="00C76016"/>
    <w:rsid w:val="00C82485"/>
    <w:rsid w:val="00C82540"/>
    <w:rsid w:val="00C832EF"/>
    <w:rsid w:val="00C8371B"/>
    <w:rsid w:val="00C83B3F"/>
    <w:rsid w:val="00C85255"/>
    <w:rsid w:val="00C85CA2"/>
    <w:rsid w:val="00C85DDD"/>
    <w:rsid w:val="00C85E19"/>
    <w:rsid w:val="00C87834"/>
    <w:rsid w:val="00C91289"/>
    <w:rsid w:val="00C91847"/>
    <w:rsid w:val="00C92140"/>
    <w:rsid w:val="00C92EF9"/>
    <w:rsid w:val="00C9358C"/>
    <w:rsid w:val="00C93C56"/>
    <w:rsid w:val="00C93D58"/>
    <w:rsid w:val="00C94867"/>
    <w:rsid w:val="00C94EEB"/>
    <w:rsid w:val="00C963B7"/>
    <w:rsid w:val="00C96433"/>
    <w:rsid w:val="00CA063B"/>
    <w:rsid w:val="00CA07F3"/>
    <w:rsid w:val="00CA0C14"/>
    <w:rsid w:val="00CA33FC"/>
    <w:rsid w:val="00CA4D2F"/>
    <w:rsid w:val="00CA55A1"/>
    <w:rsid w:val="00CA6BA6"/>
    <w:rsid w:val="00CA6BA8"/>
    <w:rsid w:val="00CA7A94"/>
    <w:rsid w:val="00CB14DB"/>
    <w:rsid w:val="00CB16D0"/>
    <w:rsid w:val="00CB2237"/>
    <w:rsid w:val="00CB2DBB"/>
    <w:rsid w:val="00CB3422"/>
    <w:rsid w:val="00CB3575"/>
    <w:rsid w:val="00CB3DD7"/>
    <w:rsid w:val="00CB4A0F"/>
    <w:rsid w:val="00CB7B78"/>
    <w:rsid w:val="00CC142D"/>
    <w:rsid w:val="00CC37E8"/>
    <w:rsid w:val="00CC4A68"/>
    <w:rsid w:val="00CC7F33"/>
    <w:rsid w:val="00CD21A8"/>
    <w:rsid w:val="00CD22D9"/>
    <w:rsid w:val="00CD6956"/>
    <w:rsid w:val="00CD69A8"/>
    <w:rsid w:val="00CD6FAF"/>
    <w:rsid w:val="00CE02CC"/>
    <w:rsid w:val="00CE3B56"/>
    <w:rsid w:val="00CE3CE3"/>
    <w:rsid w:val="00CE3E74"/>
    <w:rsid w:val="00CE4909"/>
    <w:rsid w:val="00CE601D"/>
    <w:rsid w:val="00CE67D0"/>
    <w:rsid w:val="00CF3530"/>
    <w:rsid w:val="00CF3AB4"/>
    <w:rsid w:val="00CF3F56"/>
    <w:rsid w:val="00CF42B8"/>
    <w:rsid w:val="00CF4394"/>
    <w:rsid w:val="00CF73B3"/>
    <w:rsid w:val="00D0086D"/>
    <w:rsid w:val="00D00950"/>
    <w:rsid w:val="00D0125D"/>
    <w:rsid w:val="00D03B9F"/>
    <w:rsid w:val="00D05686"/>
    <w:rsid w:val="00D057EA"/>
    <w:rsid w:val="00D064F4"/>
    <w:rsid w:val="00D06763"/>
    <w:rsid w:val="00D06C4B"/>
    <w:rsid w:val="00D075DB"/>
    <w:rsid w:val="00D104BC"/>
    <w:rsid w:val="00D105D5"/>
    <w:rsid w:val="00D10F47"/>
    <w:rsid w:val="00D13DD2"/>
    <w:rsid w:val="00D140FD"/>
    <w:rsid w:val="00D14FFB"/>
    <w:rsid w:val="00D1690B"/>
    <w:rsid w:val="00D21252"/>
    <w:rsid w:val="00D21F24"/>
    <w:rsid w:val="00D22A5F"/>
    <w:rsid w:val="00D23163"/>
    <w:rsid w:val="00D23DFA"/>
    <w:rsid w:val="00D24814"/>
    <w:rsid w:val="00D24CA4"/>
    <w:rsid w:val="00D25E71"/>
    <w:rsid w:val="00D2677C"/>
    <w:rsid w:val="00D274E3"/>
    <w:rsid w:val="00D30C83"/>
    <w:rsid w:val="00D3115B"/>
    <w:rsid w:val="00D31618"/>
    <w:rsid w:val="00D31733"/>
    <w:rsid w:val="00D325BA"/>
    <w:rsid w:val="00D32E22"/>
    <w:rsid w:val="00D3437A"/>
    <w:rsid w:val="00D3467A"/>
    <w:rsid w:val="00D34688"/>
    <w:rsid w:val="00D35619"/>
    <w:rsid w:val="00D3622D"/>
    <w:rsid w:val="00D409BD"/>
    <w:rsid w:val="00D42466"/>
    <w:rsid w:val="00D4389C"/>
    <w:rsid w:val="00D43E78"/>
    <w:rsid w:val="00D44179"/>
    <w:rsid w:val="00D453A8"/>
    <w:rsid w:val="00D466C3"/>
    <w:rsid w:val="00D46D9F"/>
    <w:rsid w:val="00D5167C"/>
    <w:rsid w:val="00D52CCF"/>
    <w:rsid w:val="00D545D8"/>
    <w:rsid w:val="00D54B3E"/>
    <w:rsid w:val="00D56935"/>
    <w:rsid w:val="00D57155"/>
    <w:rsid w:val="00D61578"/>
    <w:rsid w:val="00D6157E"/>
    <w:rsid w:val="00D62299"/>
    <w:rsid w:val="00D62E12"/>
    <w:rsid w:val="00D63362"/>
    <w:rsid w:val="00D63F08"/>
    <w:rsid w:val="00D6497F"/>
    <w:rsid w:val="00D658CC"/>
    <w:rsid w:val="00D66DCD"/>
    <w:rsid w:val="00D66F4B"/>
    <w:rsid w:val="00D67168"/>
    <w:rsid w:val="00D673F9"/>
    <w:rsid w:val="00D678B7"/>
    <w:rsid w:val="00D67EA9"/>
    <w:rsid w:val="00D70F8D"/>
    <w:rsid w:val="00D71322"/>
    <w:rsid w:val="00D73E7D"/>
    <w:rsid w:val="00D74079"/>
    <w:rsid w:val="00D74136"/>
    <w:rsid w:val="00D75D10"/>
    <w:rsid w:val="00D76066"/>
    <w:rsid w:val="00D770C4"/>
    <w:rsid w:val="00D828B7"/>
    <w:rsid w:val="00D836E0"/>
    <w:rsid w:val="00D83A8A"/>
    <w:rsid w:val="00D840A7"/>
    <w:rsid w:val="00D841CF"/>
    <w:rsid w:val="00D878F9"/>
    <w:rsid w:val="00D91B6C"/>
    <w:rsid w:val="00D92678"/>
    <w:rsid w:val="00D94362"/>
    <w:rsid w:val="00D9454D"/>
    <w:rsid w:val="00D94E50"/>
    <w:rsid w:val="00D9520A"/>
    <w:rsid w:val="00D9591C"/>
    <w:rsid w:val="00D95E4F"/>
    <w:rsid w:val="00D97C15"/>
    <w:rsid w:val="00DA1FBC"/>
    <w:rsid w:val="00DA2FF2"/>
    <w:rsid w:val="00DA43A6"/>
    <w:rsid w:val="00DA6EBA"/>
    <w:rsid w:val="00DA7B15"/>
    <w:rsid w:val="00DB02E3"/>
    <w:rsid w:val="00DB0C6F"/>
    <w:rsid w:val="00DB1BD3"/>
    <w:rsid w:val="00DB1E80"/>
    <w:rsid w:val="00DB224C"/>
    <w:rsid w:val="00DB38BB"/>
    <w:rsid w:val="00DB3A1A"/>
    <w:rsid w:val="00DB3D06"/>
    <w:rsid w:val="00DB3D5F"/>
    <w:rsid w:val="00DB4646"/>
    <w:rsid w:val="00DB47A2"/>
    <w:rsid w:val="00DB61E6"/>
    <w:rsid w:val="00DB6A02"/>
    <w:rsid w:val="00DB75F4"/>
    <w:rsid w:val="00DB7A92"/>
    <w:rsid w:val="00DB7FFC"/>
    <w:rsid w:val="00DC01C6"/>
    <w:rsid w:val="00DC0A1A"/>
    <w:rsid w:val="00DC1228"/>
    <w:rsid w:val="00DC206F"/>
    <w:rsid w:val="00DC7630"/>
    <w:rsid w:val="00DC76DD"/>
    <w:rsid w:val="00DC7F31"/>
    <w:rsid w:val="00DD0190"/>
    <w:rsid w:val="00DD0FF5"/>
    <w:rsid w:val="00DD129D"/>
    <w:rsid w:val="00DD1EFE"/>
    <w:rsid w:val="00DD28DD"/>
    <w:rsid w:val="00DD3412"/>
    <w:rsid w:val="00DD3F81"/>
    <w:rsid w:val="00DD530D"/>
    <w:rsid w:val="00DD5734"/>
    <w:rsid w:val="00DD5B17"/>
    <w:rsid w:val="00DD659F"/>
    <w:rsid w:val="00DE1A72"/>
    <w:rsid w:val="00DE3051"/>
    <w:rsid w:val="00DE3303"/>
    <w:rsid w:val="00DE3A8F"/>
    <w:rsid w:val="00DE400A"/>
    <w:rsid w:val="00DE54DB"/>
    <w:rsid w:val="00DE5B63"/>
    <w:rsid w:val="00DE722C"/>
    <w:rsid w:val="00DE7C5B"/>
    <w:rsid w:val="00DF0074"/>
    <w:rsid w:val="00DF0BA5"/>
    <w:rsid w:val="00DF16E6"/>
    <w:rsid w:val="00DF27A7"/>
    <w:rsid w:val="00DF376D"/>
    <w:rsid w:val="00DF3792"/>
    <w:rsid w:val="00DF3F29"/>
    <w:rsid w:val="00DF52DF"/>
    <w:rsid w:val="00DF6272"/>
    <w:rsid w:val="00DF6333"/>
    <w:rsid w:val="00E00C99"/>
    <w:rsid w:val="00E01D83"/>
    <w:rsid w:val="00E02D6E"/>
    <w:rsid w:val="00E0343C"/>
    <w:rsid w:val="00E03734"/>
    <w:rsid w:val="00E042A2"/>
    <w:rsid w:val="00E0558E"/>
    <w:rsid w:val="00E05AD5"/>
    <w:rsid w:val="00E05E11"/>
    <w:rsid w:val="00E05E5C"/>
    <w:rsid w:val="00E06367"/>
    <w:rsid w:val="00E066B6"/>
    <w:rsid w:val="00E06FC3"/>
    <w:rsid w:val="00E077AC"/>
    <w:rsid w:val="00E11CB1"/>
    <w:rsid w:val="00E11FDA"/>
    <w:rsid w:val="00E12AEA"/>
    <w:rsid w:val="00E1303A"/>
    <w:rsid w:val="00E133B8"/>
    <w:rsid w:val="00E13F6F"/>
    <w:rsid w:val="00E14155"/>
    <w:rsid w:val="00E14814"/>
    <w:rsid w:val="00E14DB9"/>
    <w:rsid w:val="00E1609F"/>
    <w:rsid w:val="00E16E15"/>
    <w:rsid w:val="00E20FAD"/>
    <w:rsid w:val="00E22346"/>
    <w:rsid w:val="00E23154"/>
    <w:rsid w:val="00E24233"/>
    <w:rsid w:val="00E24ED9"/>
    <w:rsid w:val="00E257A5"/>
    <w:rsid w:val="00E258D3"/>
    <w:rsid w:val="00E2594C"/>
    <w:rsid w:val="00E3053A"/>
    <w:rsid w:val="00E319EE"/>
    <w:rsid w:val="00E31BB5"/>
    <w:rsid w:val="00E329B8"/>
    <w:rsid w:val="00E350AF"/>
    <w:rsid w:val="00E358B8"/>
    <w:rsid w:val="00E35DE2"/>
    <w:rsid w:val="00E40435"/>
    <w:rsid w:val="00E40C95"/>
    <w:rsid w:val="00E40E56"/>
    <w:rsid w:val="00E41B24"/>
    <w:rsid w:val="00E41F2E"/>
    <w:rsid w:val="00E429C0"/>
    <w:rsid w:val="00E436BC"/>
    <w:rsid w:val="00E4556B"/>
    <w:rsid w:val="00E47531"/>
    <w:rsid w:val="00E47C8B"/>
    <w:rsid w:val="00E47CCB"/>
    <w:rsid w:val="00E505DA"/>
    <w:rsid w:val="00E5196F"/>
    <w:rsid w:val="00E51D0D"/>
    <w:rsid w:val="00E5394C"/>
    <w:rsid w:val="00E53C2C"/>
    <w:rsid w:val="00E53DF5"/>
    <w:rsid w:val="00E5436E"/>
    <w:rsid w:val="00E545D8"/>
    <w:rsid w:val="00E548EC"/>
    <w:rsid w:val="00E54C26"/>
    <w:rsid w:val="00E556BB"/>
    <w:rsid w:val="00E562D5"/>
    <w:rsid w:val="00E56368"/>
    <w:rsid w:val="00E56D69"/>
    <w:rsid w:val="00E5715F"/>
    <w:rsid w:val="00E605DA"/>
    <w:rsid w:val="00E6073E"/>
    <w:rsid w:val="00E644DA"/>
    <w:rsid w:val="00E64617"/>
    <w:rsid w:val="00E65F39"/>
    <w:rsid w:val="00E66962"/>
    <w:rsid w:val="00E70E3A"/>
    <w:rsid w:val="00E71216"/>
    <w:rsid w:val="00E721C6"/>
    <w:rsid w:val="00E73363"/>
    <w:rsid w:val="00E73B4A"/>
    <w:rsid w:val="00E747A6"/>
    <w:rsid w:val="00E75473"/>
    <w:rsid w:val="00E758AF"/>
    <w:rsid w:val="00E75C0C"/>
    <w:rsid w:val="00E75C30"/>
    <w:rsid w:val="00E76402"/>
    <w:rsid w:val="00E80018"/>
    <w:rsid w:val="00E801ED"/>
    <w:rsid w:val="00E80BAF"/>
    <w:rsid w:val="00E81337"/>
    <w:rsid w:val="00E819C7"/>
    <w:rsid w:val="00E82B06"/>
    <w:rsid w:val="00E846F3"/>
    <w:rsid w:val="00E85335"/>
    <w:rsid w:val="00E87A1E"/>
    <w:rsid w:val="00E9181D"/>
    <w:rsid w:val="00E92043"/>
    <w:rsid w:val="00E92EDB"/>
    <w:rsid w:val="00E93064"/>
    <w:rsid w:val="00E945E3"/>
    <w:rsid w:val="00E94B00"/>
    <w:rsid w:val="00E9577E"/>
    <w:rsid w:val="00E96674"/>
    <w:rsid w:val="00E97F5B"/>
    <w:rsid w:val="00EA0399"/>
    <w:rsid w:val="00EA09B9"/>
    <w:rsid w:val="00EA0B67"/>
    <w:rsid w:val="00EA0DAE"/>
    <w:rsid w:val="00EA0E82"/>
    <w:rsid w:val="00EA210F"/>
    <w:rsid w:val="00EA381C"/>
    <w:rsid w:val="00EA4E1B"/>
    <w:rsid w:val="00EA5B8B"/>
    <w:rsid w:val="00EA662F"/>
    <w:rsid w:val="00EA6ADA"/>
    <w:rsid w:val="00EA7300"/>
    <w:rsid w:val="00EB0071"/>
    <w:rsid w:val="00EB0681"/>
    <w:rsid w:val="00EB1AA0"/>
    <w:rsid w:val="00EB1DCD"/>
    <w:rsid w:val="00EB28E9"/>
    <w:rsid w:val="00EB2B87"/>
    <w:rsid w:val="00EB2D95"/>
    <w:rsid w:val="00EB4447"/>
    <w:rsid w:val="00EB4DA1"/>
    <w:rsid w:val="00EB5E06"/>
    <w:rsid w:val="00EB61FA"/>
    <w:rsid w:val="00EB6F6B"/>
    <w:rsid w:val="00EB6FB2"/>
    <w:rsid w:val="00EB7A0D"/>
    <w:rsid w:val="00EC1C7E"/>
    <w:rsid w:val="00EC3BC7"/>
    <w:rsid w:val="00EC7324"/>
    <w:rsid w:val="00ED099B"/>
    <w:rsid w:val="00ED1095"/>
    <w:rsid w:val="00ED315F"/>
    <w:rsid w:val="00ED42EF"/>
    <w:rsid w:val="00ED4C3A"/>
    <w:rsid w:val="00ED5F49"/>
    <w:rsid w:val="00ED62EB"/>
    <w:rsid w:val="00ED63F1"/>
    <w:rsid w:val="00ED6C16"/>
    <w:rsid w:val="00EE0509"/>
    <w:rsid w:val="00EE0B50"/>
    <w:rsid w:val="00EE15CA"/>
    <w:rsid w:val="00EE15F8"/>
    <w:rsid w:val="00EE3D37"/>
    <w:rsid w:val="00EE49D7"/>
    <w:rsid w:val="00EE4C48"/>
    <w:rsid w:val="00EE4DF1"/>
    <w:rsid w:val="00EE6354"/>
    <w:rsid w:val="00EF0176"/>
    <w:rsid w:val="00EF0B1E"/>
    <w:rsid w:val="00EF11C7"/>
    <w:rsid w:val="00EF1573"/>
    <w:rsid w:val="00EF1E97"/>
    <w:rsid w:val="00EF3415"/>
    <w:rsid w:val="00EF3744"/>
    <w:rsid w:val="00EF46EF"/>
    <w:rsid w:val="00EF54BF"/>
    <w:rsid w:val="00EF697F"/>
    <w:rsid w:val="00EF74D9"/>
    <w:rsid w:val="00EF780A"/>
    <w:rsid w:val="00EF7B2F"/>
    <w:rsid w:val="00F00529"/>
    <w:rsid w:val="00F02A1A"/>
    <w:rsid w:val="00F02C50"/>
    <w:rsid w:val="00F035C6"/>
    <w:rsid w:val="00F0380A"/>
    <w:rsid w:val="00F04E25"/>
    <w:rsid w:val="00F068DA"/>
    <w:rsid w:val="00F06AB0"/>
    <w:rsid w:val="00F06B2E"/>
    <w:rsid w:val="00F06F01"/>
    <w:rsid w:val="00F07325"/>
    <w:rsid w:val="00F0776E"/>
    <w:rsid w:val="00F07A39"/>
    <w:rsid w:val="00F105F1"/>
    <w:rsid w:val="00F10B37"/>
    <w:rsid w:val="00F11B42"/>
    <w:rsid w:val="00F11DD5"/>
    <w:rsid w:val="00F13D57"/>
    <w:rsid w:val="00F13E29"/>
    <w:rsid w:val="00F1418C"/>
    <w:rsid w:val="00F1524D"/>
    <w:rsid w:val="00F155CE"/>
    <w:rsid w:val="00F159E8"/>
    <w:rsid w:val="00F1791C"/>
    <w:rsid w:val="00F2004B"/>
    <w:rsid w:val="00F21FF7"/>
    <w:rsid w:val="00F232A2"/>
    <w:rsid w:val="00F25545"/>
    <w:rsid w:val="00F255C4"/>
    <w:rsid w:val="00F30114"/>
    <w:rsid w:val="00F303BE"/>
    <w:rsid w:val="00F32867"/>
    <w:rsid w:val="00F33969"/>
    <w:rsid w:val="00F33AD0"/>
    <w:rsid w:val="00F34994"/>
    <w:rsid w:val="00F36306"/>
    <w:rsid w:val="00F375D0"/>
    <w:rsid w:val="00F40143"/>
    <w:rsid w:val="00F40A0F"/>
    <w:rsid w:val="00F44C2B"/>
    <w:rsid w:val="00F4519E"/>
    <w:rsid w:val="00F4610A"/>
    <w:rsid w:val="00F47197"/>
    <w:rsid w:val="00F477B4"/>
    <w:rsid w:val="00F47B53"/>
    <w:rsid w:val="00F51AF7"/>
    <w:rsid w:val="00F5296E"/>
    <w:rsid w:val="00F55A61"/>
    <w:rsid w:val="00F60BDF"/>
    <w:rsid w:val="00F60D5F"/>
    <w:rsid w:val="00F61590"/>
    <w:rsid w:val="00F618FD"/>
    <w:rsid w:val="00F61ABA"/>
    <w:rsid w:val="00F6404B"/>
    <w:rsid w:val="00F641B8"/>
    <w:rsid w:val="00F6500F"/>
    <w:rsid w:val="00F65462"/>
    <w:rsid w:val="00F66F8B"/>
    <w:rsid w:val="00F6701E"/>
    <w:rsid w:val="00F67BFA"/>
    <w:rsid w:val="00F67E75"/>
    <w:rsid w:val="00F70479"/>
    <w:rsid w:val="00F7167E"/>
    <w:rsid w:val="00F71EC9"/>
    <w:rsid w:val="00F73117"/>
    <w:rsid w:val="00F7362D"/>
    <w:rsid w:val="00F73717"/>
    <w:rsid w:val="00F7597E"/>
    <w:rsid w:val="00F75A6C"/>
    <w:rsid w:val="00F76C5B"/>
    <w:rsid w:val="00F76ED6"/>
    <w:rsid w:val="00F772F5"/>
    <w:rsid w:val="00F774BB"/>
    <w:rsid w:val="00F77A53"/>
    <w:rsid w:val="00F77E51"/>
    <w:rsid w:val="00F82181"/>
    <w:rsid w:val="00F84194"/>
    <w:rsid w:val="00F84B4C"/>
    <w:rsid w:val="00F84F87"/>
    <w:rsid w:val="00F85250"/>
    <w:rsid w:val="00F85B51"/>
    <w:rsid w:val="00F85DA3"/>
    <w:rsid w:val="00F87A3B"/>
    <w:rsid w:val="00F87D4E"/>
    <w:rsid w:val="00F91FA5"/>
    <w:rsid w:val="00F92836"/>
    <w:rsid w:val="00F9365C"/>
    <w:rsid w:val="00F9449A"/>
    <w:rsid w:val="00F94918"/>
    <w:rsid w:val="00F94BED"/>
    <w:rsid w:val="00F95FE7"/>
    <w:rsid w:val="00F97651"/>
    <w:rsid w:val="00F97DB2"/>
    <w:rsid w:val="00FA0842"/>
    <w:rsid w:val="00FA3459"/>
    <w:rsid w:val="00FA34BC"/>
    <w:rsid w:val="00FA505E"/>
    <w:rsid w:val="00FA5389"/>
    <w:rsid w:val="00FA55D0"/>
    <w:rsid w:val="00FA5B41"/>
    <w:rsid w:val="00FA7A62"/>
    <w:rsid w:val="00FA7F6A"/>
    <w:rsid w:val="00FB07D9"/>
    <w:rsid w:val="00FB0875"/>
    <w:rsid w:val="00FB0E8F"/>
    <w:rsid w:val="00FB123D"/>
    <w:rsid w:val="00FB14FA"/>
    <w:rsid w:val="00FB2534"/>
    <w:rsid w:val="00FB452F"/>
    <w:rsid w:val="00FB6295"/>
    <w:rsid w:val="00FB69BE"/>
    <w:rsid w:val="00FC0C50"/>
    <w:rsid w:val="00FC12D0"/>
    <w:rsid w:val="00FC3552"/>
    <w:rsid w:val="00FC3B1F"/>
    <w:rsid w:val="00FC4889"/>
    <w:rsid w:val="00FC50C8"/>
    <w:rsid w:val="00FC700D"/>
    <w:rsid w:val="00FC7E3E"/>
    <w:rsid w:val="00FD1016"/>
    <w:rsid w:val="00FD1A78"/>
    <w:rsid w:val="00FD3870"/>
    <w:rsid w:val="00FD41D3"/>
    <w:rsid w:val="00FD47CE"/>
    <w:rsid w:val="00FD4DB8"/>
    <w:rsid w:val="00FD50A2"/>
    <w:rsid w:val="00FD50F2"/>
    <w:rsid w:val="00FD6FA0"/>
    <w:rsid w:val="00FD7915"/>
    <w:rsid w:val="00FE11BA"/>
    <w:rsid w:val="00FE1579"/>
    <w:rsid w:val="00FE1647"/>
    <w:rsid w:val="00FE1918"/>
    <w:rsid w:val="00FE256F"/>
    <w:rsid w:val="00FE6F1D"/>
    <w:rsid w:val="00FE7EFD"/>
    <w:rsid w:val="00FF027D"/>
    <w:rsid w:val="00FF0800"/>
    <w:rsid w:val="00FF0BAE"/>
    <w:rsid w:val="00FF1C87"/>
    <w:rsid w:val="00FF3557"/>
    <w:rsid w:val="00FF3B11"/>
    <w:rsid w:val="00FF472F"/>
    <w:rsid w:val="00FF4F6F"/>
    <w:rsid w:val="00FF57E0"/>
    <w:rsid w:val="00FF6D01"/>
    <w:rsid w:val="00FF73DE"/>
    <w:rsid w:val="00FF75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DD775"/>
  <w15:chartTrackingRefBased/>
  <w15:docId w15:val="{7A6FEF17-8B5D-45EC-AD3A-1AFF2731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0D6"/>
    <w:rPr>
      <w:sz w:val="24"/>
      <w:szCs w:val="24"/>
    </w:rPr>
  </w:style>
  <w:style w:type="paragraph" w:styleId="Titre4">
    <w:name w:val="heading 4"/>
    <w:aliases w:val="Titre 4 Fascicule"/>
    <w:basedOn w:val="Normal"/>
    <w:next w:val="Normal"/>
    <w:autoRedefine/>
    <w:qFormat/>
    <w:rsid w:val="00855ADA"/>
    <w:pPr>
      <w:keepNext/>
      <w:widowControl w:val="0"/>
      <w:numPr>
        <w:ilvl w:val="3"/>
        <w:numId w:val="4"/>
      </w:numPr>
      <w:spacing w:before="240" w:after="60"/>
      <w:jc w:val="both"/>
      <w:outlineLvl w:val="3"/>
    </w:pPr>
    <w:rPr>
      <w:rFonts w:ascii="Arial" w:hAnsi="Arial" w:cs="Arial"/>
      <w:caps/>
      <w:smallCaps/>
      <w:color w:val="000000"/>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4fascicule">
    <w:name w:val="Titre 4 fascicule"/>
    <w:basedOn w:val="Normal"/>
    <w:rsid w:val="000E51C6"/>
    <w:pPr>
      <w:numPr>
        <w:numId w:val="3"/>
      </w:numPr>
      <w:jc w:val="both"/>
    </w:pPr>
    <w:rPr>
      <w:rFonts w:ascii="Arial" w:hAnsi="Arial"/>
      <w:b/>
      <w:sz w:val="28"/>
    </w:rPr>
  </w:style>
  <w:style w:type="character" w:styleId="Lienhypertexte">
    <w:name w:val="Hyperlink"/>
    <w:rsid w:val="003338B5"/>
    <w:rPr>
      <w:color w:val="0000FF"/>
      <w:u w:val="single"/>
    </w:rPr>
  </w:style>
  <w:style w:type="paragraph" w:customStyle="1" w:styleId="corps-de-texte">
    <w:name w:val="corps-de-texte"/>
    <w:basedOn w:val="Normal"/>
    <w:rsid w:val="00AC10D6"/>
    <w:rPr>
      <w:rFonts w:ascii="Arial Unicode MS" w:eastAsia="Arial Unicode MS" w:hAnsi="Arial Unicode MS"/>
    </w:rPr>
  </w:style>
  <w:style w:type="paragraph" w:styleId="En-tte">
    <w:name w:val="header"/>
    <w:basedOn w:val="Normal"/>
    <w:rsid w:val="00AC10D6"/>
    <w:pPr>
      <w:widowControl w:val="0"/>
      <w:tabs>
        <w:tab w:val="center" w:pos="4536"/>
        <w:tab w:val="right" w:pos="9072"/>
      </w:tabs>
      <w:autoSpaceDE w:val="0"/>
      <w:autoSpaceDN w:val="0"/>
      <w:adjustRightInd w:val="0"/>
    </w:pPr>
    <w:rPr>
      <w:lang w:val="en-US" w:eastAsia="en-US"/>
    </w:rPr>
  </w:style>
  <w:style w:type="character" w:styleId="Numrodepage">
    <w:name w:val="page number"/>
    <w:basedOn w:val="Policepardfaut"/>
    <w:rsid w:val="00AC10D6"/>
  </w:style>
  <w:style w:type="paragraph" w:styleId="Pieddepage">
    <w:name w:val="footer"/>
    <w:basedOn w:val="Normal"/>
    <w:rsid w:val="00AC10D6"/>
    <w:pPr>
      <w:tabs>
        <w:tab w:val="center" w:pos="4536"/>
        <w:tab w:val="right" w:pos="9072"/>
      </w:tabs>
    </w:pPr>
  </w:style>
  <w:style w:type="paragraph" w:customStyle="1" w:styleId="fcorps-de-texte">
    <w:name w:val="fcorps-de-texte"/>
    <w:basedOn w:val="Normal"/>
    <w:rsid w:val="00AC10D6"/>
    <w:rPr>
      <w:rFonts w:ascii="Arial Unicode MS" w:eastAsia="Arial Unicode MS" w:hAnsi="Arial Unicode MS"/>
    </w:rPr>
  </w:style>
  <w:style w:type="paragraph" w:customStyle="1" w:styleId="En-tte0">
    <w:name w:val="En-tte"/>
    <w:basedOn w:val="Normal"/>
    <w:next w:val="Normal"/>
    <w:rsid w:val="00153F7E"/>
    <w:pPr>
      <w:autoSpaceDE w:val="0"/>
      <w:autoSpaceDN w:val="0"/>
      <w:adjustRightInd w:val="0"/>
    </w:pPr>
    <w:rPr>
      <w:rFonts w:ascii="Arial" w:hAnsi="Arial"/>
    </w:rPr>
  </w:style>
  <w:style w:type="paragraph" w:styleId="Retraitcorpsdetexte">
    <w:name w:val="Body Text Indent"/>
    <w:basedOn w:val="Normal"/>
    <w:rsid w:val="00790E49"/>
    <w:pPr>
      <w:ind w:firstLine="851"/>
      <w:jc w:val="both"/>
    </w:pPr>
  </w:style>
  <w:style w:type="character" w:customStyle="1" w:styleId="normal--------char----char--char">
    <w:name w:val="normal--------char----char--char"/>
    <w:basedOn w:val="Policepardfaut"/>
    <w:rsid w:val="00C85255"/>
  </w:style>
  <w:style w:type="paragraph" w:customStyle="1" w:styleId="Normal1">
    <w:name w:val="Normal1"/>
    <w:basedOn w:val="Normal"/>
    <w:rsid w:val="00C85255"/>
    <w:pPr>
      <w:spacing w:before="100" w:beforeAutospacing="1" w:after="100" w:afterAutospacing="1"/>
    </w:pPr>
  </w:style>
  <w:style w:type="paragraph" w:styleId="Corpsdetexte">
    <w:name w:val="Body Text"/>
    <w:basedOn w:val="Normal"/>
    <w:rsid w:val="00C61B2F"/>
    <w:pPr>
      <w:spacing w:after="120"/>
    </w:pPr>
  </w:style>
  <w:style w:type="character" w:styleId="Marquedecommentaire">
    <w:name w:val="annotation reference"/>
    <w:rsid w:val="00B86F00"/>
    <w:rPr>
      <w:sz w:val="16"/>
      <w:szCs w:val="16"/>
    </w:rPr>
  </w:style>
  <w:style w:type="paragraph" w:styleId="Commentaire">
    <w:name w:val="annotation text"/>
    <w:basedOn w:val="Normal"/>
    <w:link w:val="CommentaireCar"/>
    <w:rsid w:val="00B86F00"/>
    <w:rPr>
      <w:sz w:val="20"/>
      <w:szCs w:val="20"/>
    </w:rPr>
  </w:style>
  <w:style w:type="character" w:customStyle="1" w:styleId="CommentaireCar">
    <w:name w:val="Commentaire Car"/>
    <w:basedOn w:val="Policepardfaut"/>
    <w:link w:val="Commentaire"/>
    <w:rsid w:val="00B86F00"/>
  </w:style>
  <w:style w:type="paragraph" w:styleId="Objetducommentaire">
    <w:name w:val="annotation subject"/>
    <w:basedOn w:val="Commentaire"/>
    <w:next w:val="Commentaire"/>
    <w:link w:val="ObjetducommentaireCar"/>
    <w:rsid w:val="00B86F00"/>
    <w:rPr>
      <w:b/>
      <w:bCs/>
    </w:rPr>
  </w:style>
  <w:style w:type="character" w:customStyle="1" w:styleId="ObjetducommentaireCar">
    <w:name w:val="Objet du commentaire Car"/>
    <w:link w:val="Objetducommentaire"/>
    <w:rsid w:val="00B86F00"/>
    <w:rPr>
      <w:b/>
      <w:bCs/>
    </w:rPr>
  </w:style>
  <w:style w:type="paragraph" w:styleId="Textedebulles">
    <w:name w:val="Balloon Text"/>
    <w:basedOn w:val="Normal"/>
    <w:link w:val="TextedebullesCar"/>
    <w:rsid w:val="00B86F00"/>
    <w:rPr>
      <w:rFonts w:ascii="Segoe UI" w:hAnsi="Segoe UI" w:cs="Segoe UI"/>
      <w:sz w:val="18"/>
      <w:szCs w:val="18"/>
    </w:rPr>
  </w:style>
  <w:style w:type="character" w:customStyle="1" w:styleId="TextedebullesCar">
    <w:name w:val="Texte de bulles Car"/>
    <w:link w:val="Textedebulles"/>
    <w:rsid w:val="00B86F00"/>
    <w:rPr>
      <w:rFonts w:ascii="Segoe UI" w:hAnsi="Segoe UI" w:cs="Segoe UI"/>
      <w:sz w:val="18"/>
      <w:szCs w:val="18"/>
    </w:rPr>
  </w:style>
  <w:style w:type="paragraph" w:styleId="NormalWeb">
    <w:name w:val="Normal (Web)"/>
    <w:basedOn w:val="Normal"/>
    <w:uiPriority w:val="99"/>
    <w:unhideWhenUsed/>
    <w:rsid w:val="00D03B9F"/>
    <w:pPr>
      <w:spacing w:before="100" w:beforeAutospacing="1" w:after="100" w:afterAutospacing="1"/>
    </w:pPr>
  </w:style>
  <w:style w:type="character" w:customStyle="1" w:styleId="matchlocations">
    <w:name w:val="matchlocations"/>
    <w:rsid w:val="00D03B9F"/>
  </w:style>
  <w:style w:type="paragraph" w:styleId="Paragraphedeliste">
    <w:name w:val="List Paragraph"/>
    <w:basedOn w:val="Normal"/>
    <w:uiPriority w:val="34"/>
    <w:qFormat/>
    <w:rsid w:val="002674AC"/>
    <w:pPr>
      <w:ind w:left="708"/>
    </w:pPr>
  </w:style>
  <w:style w:type="character" w:customStyle="1" w:styleId="stl53">
    <w:name w:val="stl_53"/>
    <w:basedOn w:val="Policepardfaut"/>
    <w:rsid w:val="00AA3498"/>
  </w:style>
  <w:style w:type="character" w:customStyle="1" w:styleId="stl52">
    <w:name w:val="stl_52"/>
    <w:basedOn w:val="Policepardfaut"/>
    <w:rsid w:val="00AA3498"/>
  </w:style>
  <w:style w:type="character" w:styleId="Mentionnonrsolue">
    <w:name w:val="Unresolved Mention"/>
    <w:basedOn w:val="Policepardfaut"/>
    <w:uiPriority w:val="99"/>
    <w:semiHidden/>
    <w:unhideWhenUsed/>
    <w:rsid w:val="00AA3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58394">
      <w:bodyDiv w:val="1"/>
      <w:marLeft w:val="0"/>
      <w:marRight w:val="0"/>
      <w:marTop w:val="0"/>
      <w:marBottom w:val="0"/>
      <w:divBdr>
        <w:top w:val="none" w:sz="0" w:space="0" w:color="auto"/>
        <w:left w:val="none" w:sz="0" w:space="0" w:color="auto"/>
        <w:bottom w:val="none" w:sz="0" w:space="0" w:color="auto"/>
        <w:right w:val="none" w:sz="0" w:space="0" w:color="auto"/>
      </w:divBdr>
    </w:div>
    <w:div w:id="820081219">
      <w:bodyDiv w:val="1"/>
      <w:marLeft w:val="0"/>
      <w:marRight w:val="0"/>
      <w:marTop w:val="0"/>
      <w:marBottom w:val="0"/>
      <w:divBdr>
        <w:top w:val="none" w:sz="0" w:space="0" w:color="auto"/>
        <w:left w:val="none" w:sz="0" w:space="0" w:color="auto"/>
        <w:bottom w:val="none" w:sz="0" w:space="0" w:color="auto"/>
        <w:right w:val="none" w:sz="0" w:space="0" w:color="auto"/>
      </w:divBdr>
    </w:div>
    <w:div w:id="841286818">
      <w:bodyDiv w:val="1"/>
      <w:marLeft w:val="0"/>
      <w:marRight w:val="0"/>
      <w:marTop w:val="0"/>
      <w:marBottom w:val="0"/>
      <w:divBdr>
        <w:top w:val="none" w:sz="0" w:space="0" w:color="auto"/>
        <w:left w:val="none" w:sz="0" w:space="0" w:color="auto"/>
        <w:bottom w:val="none" w:sz="0" w:space="0" w:color="auto"/>
        <w:right w:val="none" w:sz="0" w:space="0" w:color="auto"/>
      </w:divBdr>
    </w:div>
    <w:div w:id="849951119">
      <w:bodyDiv w:val="1"/>
      <w:marLeft w:val="0"/>
      <w:marRight w:val="0"/>
      <w:marTop w:val="0"/>
      <w:marBottom w:val="0"/>
      <w:divBdr>
        <w:top w:val="none" w:sz="0" w:space="0" w:color="auto"/>
        <w:left w:val="none" w:sz="0" w:space="0" w:color="auto"/>
        <w:bottom w:val="none" w:sz="0" w:space="0" w:color="auto"/>
        <w:right w:val="none" w:sz="0" w:space="0" w:color="auto"/>
      </w:divBdr>
    </w:div>
    <w:div w:id="1044211308">
      <w:bodyDiv w:val="1"/>
      <w:marLeft w:val="0"/>
      <w:marRight w:val="0"/>
      <w:marTop w:val="0"/>
      <w:marBottom w:val="0"/>
      <w:divBdr>
        <w:top w:val="none" w:sz="0" w:space="0" w:color="auto"/>
        <w:left w:val="none" w:sz="0" w:space="0" w:color="auto"/>
        <w:bottom w:val="none" w:sz="0" w:space="0" w:color="auto"/>
        <w:right w:val="none" w:sz="0" w:space="0" w:color="auto"/>
      </w:divBdr>
    </w:div>
    <w:div w:id="1225413256">
      <w:bodyDiv w:val="1"/>
      <w:marLeft w:val="0"/>
      <w:marRight w:val="0"/>
      <w:marTop w:val="0"/>
      <w:marBottom w:val="0"/>
      <w:divBdr>
        <w:top w:val="none" w:sz="0" w:space="0" w:color="auto"/>
        <w:left w:val="none" w:sz="0" w:space="0" w:color="auto"/>
        <w:bottom w:val="none" w:sz="0" w:space="0" w:color="auto"/>
        <w:right w:val="none" w:sz="0" w:space="0" w:color="auto"/>
      </w:divBdr>
    </w:div>
    <w:div w:id="1963414032">
      <w:bodyDiv w:val="1"/>
      <w:marLeft w:val="0"/>
      <w:marRight w:val="0"/>
      <w:marTop w:val="0"/>
      <w:marBottom w:val="0"/>
      <w:divBdr>
        <w:top w:val="none" w:sz="0" w:space="0" w:color="auto"/>
        <w:left w:val="none" w:sz="0" w:space="0" w:color="auto"/>
        <w:bottom w:val="none" w:sz="0" w:space="0" w:color="auto"/>
        <w:right w:val="none" w:sz="0" w:space="0" w:color="auto"/>
      </w:divBdr>
    </w:div>
    <w:div w:id="1983656408">
      <w:bodyDiv w:val="1"/>
      <w:marLeft w:val="0"/>
      <w:marRight w:val="0"/>
      <w:marTop w:val="0"/>
      <w:marBottom w:val="0"/>
      <w:divBdr>
        <w:top w:val="none" w:sz="0" w:space="0" w:color="auto"/>
        <w:left w:val="none" w:sz="0" w:space="0" w:color="auto"/>
        <w:bottom w:val="none" w:sz="0" w:space="0" w:color="auto"/>
        <w:right w:val="none" w:sz="0" w:space="0" w:color="auto"/>
      </w:divBdr>
      <w:divsChild>
        <w:div w:id="734624619">
          <w:marLeft w:val="0"/>
          <w:marRight w:val="0"/>
          <w:marTop w:val="0"/>
          <w:marBottom w:val="0"/>
          <w:divBdr>
            <w:top w:val="none" w:sz="0" w:space="0" w:color="auto"/>
            <w:left w:val="none" w:sz="0" w:space="0" w:color="auto"/>
            <w:bottom w:val="none" w:sz="0" w:space="0" w:color="auto"/>
            <w:right w:val="none" w:sz="0" w:space="0" w:color="auto"/>
          </w:divBdr>
        </w:div>
        <w:div w:id="1486974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2051</Words>
  <Characters>9518</Characters>
  <Application>Microsoft Office Word</Application>
  <DocSecurity>0</DocSecurity>
  <Lines>79</Lines>
  <Paragraphs>23</Paragraphs>
  <ScaleCrop>false</ScaleCrop>
  <HeadingPairs>
    <vt:vector size="2" baseType="variant">
      <vt:variant>
        <vt:lpstr>Titre</vt:lpstr>
      </vt:variant>
      <vt:variant>
        <vt:i4>1</vt:i4>
      </vt:variant>
    </vt:vector>
  </HeadingPairs>
  <TitlesOfParts>
    <vt:vector size="1" baseType="lpstr">
      <vt:lpstr>2302816</vt:lpstr>
    </vt:vector>
  </TitlesOfParts>
  <Company>CONSEIL</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2302816</dc:title>
  <dc:subject/>
  <dc:creator>BOLLON Lisa</dc:creator>
  <cp:keywords/>
  <cp:lastModifiedBy>BERTHELIER Nathalie</cp:lastModifiedBy>
  <cp:revision>3</cp:revision>
  <cp:lastPrinted>2026-03-13T08:39:00Z</cp:lastPrinted>
  <dcterms:created xsi:type="dcterms:W3CDTF">2026-03-27T14:20:00Z</dcterms:created>
  <dcterms:modified xsi:type="dcterms:W3CDTF">2026-03-27T14:23:00Z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aire">
    <vt:lpwstr>2302816</vt:lpwstr>
  </property>
  <property fmtid="{D5CDD505-2E9C-101B-9397-08002B2CF9AE}" pid="3" name="Jonction">
    <vt:lpwstr>2302816</vt:lpwstr>
  </property>
  <property fmtid="{D5CDD505-2E9C-101B-9397-08002B2CF9AE}" pid="4" name="Req">
    <vt:lpwstr>M. NAFION CHAMI</vt:lpwstr>
  </property>
  <property fmtid="{D5CDD505-2E9C-101B-9397-08002B2CF9AE}" pid="5" name="req_civilite">
    <vt:lpwstr/>
  </property>
  <property fmtid="{D5CDD505-2E9C-101B-9397-08002B2CF9AE}" pid="6" name="req_prenom">
    <vt:lpwstr/>
  </property>
  <property fmtid="{D5CDD505-2E9C-101B-9397-08002B2CF9AE}" pid="7" name="req_nom">
    <vt:lpwstr>M. Nafion Chami</vt:lpwstr>
  </property>
  <property fmtid="{D5CDD505-2E9C-101B-9397-08002B2CF9AE}" pid="8" name="def_civilite">
    <vt:lpwstr/>
  </property>
  <property fmtid="{D5CDD505-2E9C-101B-9397-08002B2CF9AE}" pid="9" name="def_prenom">
    <vt:lpwstr/>
  </property>
  <property fmtid="{D5CDD505-2E9C-101B-9397-08002B2CF9AE}" pid="10" name="def_nom">
    <vt:lpwstr>préfet du Puy-de-Dôme</vt:lpwstr>
  </property>
</Properties>
</file>